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736B2" w14:textId="77777777" w:rsidR="00EA5392" w:rsidRPr="00D93105" w:rsidRDefault="00EA5392" w:rsidP="00EA5392">
      <w:pPr>
        <w:pStyle w:val="Normal1"/>
        <w:jc w:val="center"/>
        <w:rPr>
          <w:rFonts w:ascii="Times" w:hAnsi="Times" w:cs="Times New Roman"/>
          <w:b/>
          <w:sz w:val="24"/>
          <w:szCs w:val="24"/>
          <w:u w:val="single"/>
        </w:rPr>
      </w:pPr>
      <w:r>
        <w:rPr>
          <w:rFonts w:ascii="Times" w:hAnsi="Times" w:cs="Times New Roman"/>
          <w:b/>
          <w:sz w:val="24"/>
          <w:szCs w:val="24"/>
          <w:u w:val="single"/>
        </w:rPr>
        <w:t>Unambiguous Legislative I</w:t>
      </w:r>
      <w:r w:rsidRPr="00D93105">
        <w:rPr>
          <w:rFonts w:ascii="Times" w:hAnsi="Times" w:cs="Times New Roman"/>
          <w:b/>
          <w:sz w:val="24"/>
          <w:szCs w:val="24"/>
          <w:u w:val="single"/>
        </w:rPr>
        <w:t xml:space="preserve">ntent </w:t>
      </w:r>
      <w:r>
        <w:rPr>
          <w:rFonts w:ascii="Times" w:hAnsi="Times" w:cs="Times New Roman"/>
          <w:b/>
          <w:sz w:val="24"/>
          <w:szCs w:val="24"/>
          <w:u w:val="single"/>
        </w:rPr>
        <w:t>and Executive A</w:t>
      </w:r>
      <w:r w:rsidRPr="00D93105">
        <w:rPr>
          <w:rFonts w:ascii="Times" w:hAnsi="Times" w:cs="Times New Roman"/>
          <w:b/>
          <w:sz w:val="24"/>
          <w:szCs w:val="24"/>
          <w:u w:val="single"/>
        </w:rPr>
        <w:t>pproval of SB 477</w:t>
      </w:r>
      <w:r>
        <w:rPr>
          <w:rFonts w:ascii="Times" w:hAnsi="Times" w:cs="Times New Roman"/>
          <w:b/>
          <w:sz w:val="24"/>
          <w:szCs w:val="24"/>
          <w:u w:val="single"/>
        </w:rPr>
        <w:t xml:space="preserve"> Envision Inclusion of all Visa C</w:t>
      </w:r>
      <w:r w:rsidRPr="00D93105">
        <w:rPr>
          <w:rFonts w:ascii="Times" w:hAnsi="Times" w:cs="Times New Roman"/>
          <w:b/>
          <w:sz w:val="24"/>
          <w:szCs w:val="24"/>
          <w:u w:val="single"/>
        </w:rPr>
        <w:t>ategories</w:t>
      </w:r>
      <w:r>
        <w:rPr>
          <w:rFonts w:ascii="Times" w:hAnsi="Times" w:cs="Times New Roman"/>
          <w:b/>
          <w:sz w:val="24"/>
          <w:szCs w:val="24"/>
          <w:u w:val="single"/>
        </w:rPr>
        <w:t xml:space="preserve"> Within its S</w:t>
      </w:r>
      <w:r w:rsidRPr="00D93105">
        <w:rPr>
          <w:rFonts w:ascii="Times" w:hAnsi="Times" w:cs="Times New Roman"/>
          <w:b/>
          <w:sz w:val="24"/>
          <w:szCs w:val="24"/>
          <w:u w:val="single"/>
        </w:rPr>
        <w:t>cope</w:t>
      </w:r>
    </w:p>
    <w:p w14:paraId="5F0A482B" w14:textId="77777777" w:rsidR="00EA5392" w:rsidRPr="00D93105" w:rsidRDefault="00EA5392" w:rsidP="00EA5392">
      <w:pPr>
        <w:pStyle w:val="Normal1"/>
        <w:jc w:val="center"/>
        <w:rPr>
          <w:rFonts w:ascii="Times" w:hAnsi="Times" w:cs="Times New Roman"/>
          <w:sz w:val="24"/>
          <w:szCs w:val="24"/>
        </w:rPr>
      </w:pPr>
    </w:p>
    <w:p w14:paraId="6C5541F0" w14:textId="77777777" w:rsidR="00EA5392" w:rsidRDefault="00EA5392" w:rsidP="00EA5392">
      <w:pPr>
        <w:pStyle w:val="Normal1"/>
        <w:rPr>
          <w:rFonts w:ascii="Times" w:hAnsi="Times" w:cs="Times New Roman"/>
          <w:sz w:val="24"/>
          <w:szCs w:val="24"/>
        </w:rPr>
      </w:pPr>
    </w:p>
    <w:p w14:paraId="1DCF7692" w14:textId="77777777" w:rsidR="00EA5392" w:rsidRDefault="00EA5392" w:rsidP="00EA5392">
      <w:pPr>
        <w:pStyle w:val="Normal1"/>
        <w:rPr>
          <w:rFonts w:ascii="Times" w:hAnsi="Times" w:cs="Times New Roman"/>
          <w:sz w:val="24"/>
          <w:szCs w:val="24"/>
        </w:rPr>
      </w:pPr>
    </w:p>
    <w:p w14:paraId="287F7D0D" w14:textId="77777777" w:rsidR="00EA5392" w:rsidRPr="00D93105" w:rsidRDefault="00EA5392" w:rsidP="00EA5392">
      <w:pPr>
        <w:pStyle w:val="Normal1"/>
        <w:rPr>
          <w:rFonts w:ascii="Times" w:hAnsi="Times" w:cs="Times New Roman"/>
          <w:sz w:val="24"/>
          <w:szCs w:val="24"/>
        </w:rPr>
      </w:pPr>
      <w:r w:rsidRPr="00D93105">
        <w:rPr>
          <w:rFonts w:ascii="Times" w:hAnsi="Times" w:cs="Times New Roman"/>
          <w:sz w:val="24"/>
          <w:szCs w:val="24"/>
        </w:rPr>
        <w:t xml:space="preserve">The stated objectives of SB 477’s sponsors and original supporters, as well as the bill’s legislative history and accompanying fiscal analysis, make clear that SB 477 was designed to cover all </w:t>
      </w:r>
      <w:r>
        <w:rPr>
          <w:rFonts w:ascii="Times" w:hAnsi="Times" w:cs="Times New Roman"/>
          <w:sz w:val="24"/>
          <w:szCs w:val="24"/>
        </w:rPr>
        <w:t>foreign labor contractors (</w:t>
      </w:r>
      <w:r w:rsidRPr="00D93105">
        <w:rPr>
          <w:rFonts w:ascii="Times" w:hAnsi="Times" w:cs="Times New Roman"/>
          <w:sz w:val="24"/>
          <w:szCs w:val="24"/>
        </w:rPr>
        <w:t>FLCs</w:t>
      </w:r>
      <w:r>
        <w:rPr>
          <w:rFonts w:ascii="Times" w:hAnsi="Times" w:cs="Times New Roman"/>
          <w:sz w:val="24"/>
          <w:szCs w:val="24"/>
        </w:rPr>
        <w:t xml:space="preserve">) regardless of the visa category </w:t>
      </w:r>
      <w:r w:rsidRPr="00D93105">
        <w:rPr>
          <w:rFonts w:ascii="Times" w:hAnsi="Times" w:cs="Times New Roman"/>
          <w:sz w:val="24"/>
          <w:szCs w:val="24"/>
        </w:rPr>
        <w:t xml:space="preserve">an FLC </w:t>
      </w:r>
      <w:r>
        <w:rPr>
          <w:rFonts w:ascii="Times" w:hAnsi="Times" w:cs="Times New Roman"/>
          <w:sz w:val="24"/>
          <w:szCs w:val="24"/>
        </w:rPr>
        <w:t>uses to recruit</w:t>
      </w:r>
      <w:r w:rsidRPr="00D93105">
        <w:rPr>
          <w:rFonts w:ascii="Times" w:hAnsi="Times" w:cs="Times New Roman"/>
          <w:sz w:val="24"/>
          <w:szCs w:val="24"/>
        </w:rPr>
        <w:t xml:space="preserve"> non-immigrant work</w:t>
      </w:r>
      <w:r>
        <w:rPr>
          <w:rFonts w:ascii="Times" w:hAnsi="Times" w:cs="Times New Roman"/>
          <w:sz w:val="24"/>
          <w:szCs w:val="24"/>
        </w:rPr>
        <w:t>ers with two limited exceptions.</w:t>
      </w:r>
      <w:r>
        <w:rPr>
          <w:rStyle w:val="FootnoteReference"/>
          <w:rFonts w:ascii="Times" w:hAnsi="Times" w:cs="Times New Roman"/>
          <w:sz w:val="24"/>
          <w:szCs w:val="24"/>
        </w:rPr>
        <w:footnoteReference w:id="1"/>
      </w:r>
      <w:r w:rsidRPr="00D93105">
        <w:rPr>
          <w:rFonts w:ascii="Times" w:hAnsi="Times" w:cs="Times New Roman"/>
          <w:sz w:val="24"/>
          <w:szCs w:val="24"/>
        </w:rPr>
        <w:t xml:space="preserve">  </w:t>
      </w:r>
    </w:p>
    <w:p w14:paraId="3DED36FC" w14:textId="77777777" w:rsidR="00EA5392" w:rsidRPr="00D93105" w:rsidRDefault="00EA5392" w:rsidP="00EA5392">
      <w:pPr>
        <w:pStyle w:val="Normal1"/>
        <w:rPr>
          <w:rFonts w:ascii="Times" w:hAnsi="Times" w:cs="Times New Roman"/>
          <w:sz w:val="24"/>
          <w:szCs w:val="24"/>
        </w:rPr>
      </w:pPr>
    </w:p>
    <w:p w14:paraId="50634487" w14:textId="77777777" w:rsidR="00EA5392" w:rsidRPr="00D93105" w:rsidRDefault="00EA5392" w:rsidP="00EA5392">
      <w:pPr>
        <w:pStyle w:val="Normal1"/>
        <w:rPr>
          <w:rFonts w:ascii="Times" w:hAnsi="Times" w:cs="Times New Roman"/>
          <w:b/>
          <w:sz w:val="24"/>
          <w:szCs w:val="24"/>
        </w:rPr>
      </w:pPr>
      <w:r w:rsidRPr="00D93105">
        <w:rPr>
          <w:rFonts w:ascii="Times" w:hAnsi="Times" w:cs="Times New Roman"/>
          <w:sz w:val="24"/>
          <w:szCs w:val="24"/>
        </w:rPr>
        <w:t xml:space="preserve"> </w:t>
      </w:r>
      <w:r w:rsidRPr="00D93105">
        <w:rPr>
          <w:rFonts w:ascii="Times" w:hAnsi="Times" w:cs="Times New Roman"/>
          <w:b/>
          <w:sz w:val="24"/>
          <w:szCs w:val="24"/>
        </w:rPr>
        <w:t xml:space="preserve">Author of SB 477, Sen. Steinberg: </w:t>
      </w:r>
    </w:p>
    <w:p w14:paraId="0B48C6DD" w14:textId="77777777" w:rsidR="00EA5392" w:rsidRPr="00D93105" w:rsidRDefault="00EA5392" w:rsidP="00EA5392">
      <w:pPr>
        <w:pStyle w:val="Normal1"/>
        <w:rPr>
          <w:rFonts w:ascii="Times" w:hAnsi="Times" w:cs="Times New Roman"/>
          <w:b/>
          <w:sz w:val="24"/>
          <w:szCs w:val="24"/>
        </w:rPr>
      </w:pPr>
    </w:p>
    <w:p w14:paraId="0201BB45" w14:textId="77777777" w:rsidR="00EA5392" w:rsidRPr="00D93105" w:rsidRDefault="00EA5392" w:rsidP="00EA5392">
      <w:pPr>
        <w:pStyle w:val="Normal1"/>
        <w:ind w:left="900"/>
        <w:rPr>
          <w:rFonts w:ascii="Times" w:hAnsi="Times" w:cs="Times New Roman"/>
          <w:sz w:val="24"/>
          <w:szCs w:val="24"/>
        </w:rPr>
      </w:pPr>
      <w:r w:rsidRPr="00D93105">
        <w:rPr>
          <w:rFonts w:ascii="Times" w:hAnsi="Times" w:cs="Times New Roman"/>
          <w:sz w:val="24"/>
          <w:szCs w:val="24"/>
        </w:rPr>
        <w:t>"[T]he legislative intent of SB 477 was to cover all temporary foreign workers coming to California through the foreign labor recruitment process on a wide range of visa categories including H2A workers. The bill was never intended to be limited to coverage of just H2B workers.</w:t>
      </w:r>
    </w:p>
    <w:p w14:paraId="1779F546" w14:textId="77777777" w:rsidR="00EA5392" w:rsidRPr="00D93105" w:rsidRDefault="00EA5392" w:rsidP="00EA5392">
      <w:pPr>
        <w:pStyle w:val="Normal1"/>
        <w:ind w:left="900"/>
        <w:rPr>
          <w:rFonts w:ascii="Times" w:hAnsi="Times" w:cs="Times New Roman"/>
          <w:sz w:val="24"/>
          <w:szCs w:val="24"/>
        </w:rPr>
      </w:pPr>
    </w:p>
    <w:p w14:paraId="3CC3428B" w14:textId="19165278" w:rsidR="00EA5392" w:rsidRPr="00D93105" w:rsidRDefault="00EA5392" w:rsidP="00EA5392">
      <w:pPr>
        <w:pStyle w:val="Normal1"/>
        <w:ind w:left="900"/>
        <w:rPr>
          <w:rFonts w:ascii="Times" w:hAnsi="Times" w:cs="Times New Roman"/>
          <w:sz w:val="24"/>
          <w:szCs w:val="24"/>
        </w:rPr>
      </w:pPr>
      <w:r w:rsidRPr="00D93105">
        <w:rPr>
          <w:rFonts w:ascii="Times" w:hAnsi="Times" w:cs="Times New Roman"/>
          <w:sz w:val="24"/>
          <w:szCs w:val="24"/>
        </w:rPr>
        <w:t xml:space="preserve">"[T]he legislation was intended to establish </w:t>
      </w:r>
      <w:r w:rsidRPr="00D93105">
        <w:rPr>
          <w:rFonts w:ascii="Times" w:hAnsi="Times" w:cs="Times New Roman"/>
          <w:b/>
          <w:i/>
          <w:sz w:val="24"/>
          <w:szCs w:val="24"/>
        </w:rPr>
        <w:t>uniform rules</w:t>
      </w:r>
      <w:r w:rsidRPr="00D93105">
        <w:rPr>
          <w:rFonts w:ascii="Times" w:hAnsi="Times" w:cs="Times New Roman"/>
          <w:sz w:val="24"/>
          <w:szCs w:val="24"/>
        </w:rPr>
        <w:t xml:space="preserve"> regulating the conduct of all FLCs to combat human trafficking: Moreover, in a broader context, subjecting all employers who employ foreign workers to a </w:t>
      </w:r>
      <w:r w:rsidRPr="00D93105">
        <w:rPr>
          <w:rFonts w:ascii="Times" w:hAnsi="Times" w:cs="Times New Roman"/>
          <w:b/>
          <w:i/>
          <w:sz w:val="24"/>
          <w:szCs w:val="24"/>
        </w:rPr>
        <w:t>common standard</w:t>
      </w:r>
      <w:r w:rsidRPr="00D93105">
        <w:rPr>
          <w:rFonts w:ascii="Times" w:hAnsi="Times" w:cs="Times New Roman"/>
          <w:sz w:val="24"/>
          <w:szCs w:val="24"/>
        </w:rPr>
        <w:t xml:space="preserve"> will level the competitive playing field for all—particularly the many businesses who do treat workers fairly."</w:t>
      </w:r>
    </w:p>
    <w:p w14:paraId="29DC9D3F" w14:textId="77777777" w:rsidR="00EA5392" w:rsidRPr="00D93105" w:rsidRDefault="00EA5392" w:rsidP="00EA5392">
      <w:pPr>
        <w:pStyle w:val="Normal1"/>
        <w:ind w:left="900"/>
        <w:rPr>
          <w:rFonts w:ascii="Times" w:hAnsi="Times" w:cs="Times New Roman"/>
          <w:sz w:val="24"/>
          <w:szCs w:val="24"/>
        </w:rPr>
      </w:pPr>
    </w:p>
    <w:p w14:paraId="0F89500F" w14:textId="77777777" w:rsidR="00EA5392" w:rsidRPr="00D93105" w:rsidRDefault="00EA5392" w:rsidP="00EA5392">
      <w:pPr>
        <w:pStyle w:val="Normal1"/>
        <w:ind w:left="90"/>
        <w:rPr>
          <w:rFonts w:ascii="Times" w:hAnsi="Times" w:cs="Times New Roman"/>
          <w:b/>
          <w:sz w:val="24"/>
          <w:szCs w:val="24"/>
        </w:rPr>
      </w:pPr>
      <w:r w:rsidRPr="00D93105">
        <w:rPr>
          <w:rFonts w:ascii="Times" w:hAnsi="Times" w:cs="Times New Roman"/>
          <w:b/>
          <w:sz w:val="24"/>
          <w:szCs w:val="24"/>
        </w:rPr>
        <w:t>Testimony of Original supporters</w:t>
      </w:r>
    </w:p>
    <w:p w14:paraId="21D0FE95" w14:textId="77777777" w:rsidR="00EA5392" w:rsidRPr="00D93105" w:rsidRDefault="00EA5392" w:rsidP="00EA5392">
      <w:pPr>
        <w:pStyle w:val="Normal1"/>
        <w:ind w:left="90"/>
        <w:rPr>
          <w:rFonts w:ascii="Times" w:hAnsi="Times" w:cs="Times New Roman"/>
          <w:b/>
          <w:sz w:val="24"/>
          <w:szCs w:val="24"/>
        </w:rPr>
      </w:pPr>
    </w:p>
    <w:p w14:paraId="69C35745" w14:textId="247141CE" w:rsidR="00EA5392" w:rsidRPr="00D93105" w:rsidRDefault="00EA5392" w:rsidP="00EA5392">
      <w:pPr>
        <w:ind w:left="900"/>
        <w:rPr>
          <w:rFonts w:ascii="Times" w:hAnsi="Times"/>
        </w:rPr>
      </w:pPr>
      <w:r w:rsidRPr="00D93105">
        <w:rPr>
          <w:rFonts w:ascii="Times" w:hAnsi="Times"/>
        </w:rPr>
        <w:t>When CAST draf</w:t>
      </w:r>
      <w:r w:rsidR="002C30A0">
        <w:rPr>
          <w:rFonts w:ascii="Times" w:hAnsi="Times"/>
        </w:rPr>
        <w:t>ted and testified before the ________</w:t>
      </w:r>
      <w:r>
        <w:rPr>
          <w:rFonts w:ascii="Times" w:hAnsi="Times"/>
        </w:rPr>
        <w:t>on SB 477</w:t>
      </w:r>
      <w:r w:rsidRPr="00D93105">
        <w:rPr>
          <w:rFonts w:ascii="Times" w:hAnsi="Times"/>
        </w:rPr>
        <w:t>, it was with the und</w:t>
      </w:r>
      <w:r>
        <w:rPr>
          <w:rFonts w:ascii="Times" w:hAnsi="Times"/>
        </w:rPr>
        <w:t>erstanding that it would protect</w:t>
      </w:r>
      <w:r w:rsidRPr="00D93105">
        <w:rPr>
          <w:rFonts w:ascii="Times" w:hAnsi="Times"/>
        </w:rPr>
        <w:t xml:space="preserve"> the estimated 130,000 temporary workers comin</w:t>
      </w:r>
      <w:r>
        <w:rPr>
          <w:rFonts w:ascii="Times" w:hAnsi="Times"/>
        </w:rPr>
        <w:t xml:space="preserve">g to California </w:t>
      </w:r>
      <w:r w:rsidRPr="00D93105">
        <w:rPr>
          <w:rFonts w:ascii="Times" w:hAnsi="Times"/>
        </w:rPr>
        <w:t>and working in a broad spectrum of occupations under all visa categories.</w:t>
      </w:r>
    </w:p>
    <w:p w14:paraId="05F7D44D" w14:textId="77777777" w:rsidR="00EA5392" w:rsidRPr="00D93105" w:rsidRDefault="00EA5392" w:rsidP="00EA5392">
      <w:pPr>
        <w:rPr>
          <w:rFonts w:ascii="Times" w:hAnsi="Times"/>
        </w:rPr>
      </w:pPr>
    </w:p>
    <w:p w14:paraId="0F984679" w14:textId="77777777" w:rsidR="00EA5392" w:rsidRPr="00D93105" w:rsidRDefault="00EA5392" w:rsidP="00EA5392">
      <w:pPr>
        <w:ind w:left="900"/>
        <w:rPr>
          <w:rFonts w:ascii="Times" w:hAnsi="Times"/>
        </w:rPr>
      </w:pPr>
      <w:r w:rsidRPr="00D93105">
        <w:rPr>
          <w:rFonts w:ascii="Times" w:hAnsi="Times"/>
        </w:rPr>
        <w:t>There was absolutely no discussion that the law would be limited solely to the H-2B visa class.  Had that been the case, there would have been no n</w:t>
      </w:r>
      <w:r>
        <w:rPr>
          <w:rFonts w:ascii="Times" w:hAnsi="Times"/>
        </w:rPr>
        <w:t>eed to compromise with the J-1 or talent agency lobbyists</w:t>
      </w:r>
      <w:r w:rsidRPr="00D93105">
        <w:rPr>
          <w:rFonts w:ascii="Times" w:hAnsi="Times"/>
        </w:rPr>
        <w:t xml:space="preserve"> or have any conversations with other business groups who argued for their exclu</w:t>
      </w:r>
      <w:r>
        <w:rPr>
          <w:rFonts w:ascii="Times" w:hAnsi="Times"/>
        </w:rPr>
        <w:t>sion from coverage</w:t>
      </w:r>
      <w:r w:rsidRPr="00D93105">
        <w:rPr>
          <w:rFonts w:ascii="Times" w:hAnsi="Times"/>
        </w:rPr>
        <w:t>.</w:t>
      </w:r>
    </w:p>
    <w:p w14:paraId="5FD441C8" w14:textId="77777777" w:rsidR="00EA5392" w:rsidRPr="00D93105" w:rsidRDefault="00EA5392" w:rsidP="00EA5392">
      <w:pPr>
        <w:rPr>
          <w:rFonts w:ascii="Times" w:hAnsi="Times"/>
        </w:rPr>
      </w:pPr>
    </w:p>
    <w:p w14:paraId="6CEC8DD7" w14:textId="77777777" w:rsidR="00EA5392" w:rsidRDefault="00EA5392" w:rsidP="00EA5392">
      <w:pPr>
        <w:pStyle w:val="Normal1"/>
        <w:rPr>
          <w:rFonts w:ascii="Times" w:hAnsi="Times" w:cs="Times New Roman"/>
          <w:b/>
          <w:sz w:val="24"/>
          <w:szCs w:val="24"/>
        </w:rPr>
      </w:pPr>
      <w:r w:rsidRPr="00D93105">
        <w:rPr>
          <w:rFonts w:ascii="Times" w:hAnsi="Times" w:cs="Times New Roman"/>
          <w:b/>
          <w:sz w:val="24"/>
          <w:szCs w:val="24"/>
        </w:rPr>
        <w:t>Governor Brown's approval:</w:t>
      </w:r>
    </w:p>
    <w:p w14:paraId="4A0A586E" w14:textId="77777777" w:rsidR="00EA5392" w:rsidRDefault="00EA5392" w:rsidP="00EA5392">
      <w:pPr>
        <w:pStyle w:val="Normal1"/>
        <w:rPr>
          <w:rFonts w:ascii="Times" w:hAnsi="Times" w:cs="Times New Roman"/>
          <w:b/>
          <w:sz w:val="24"/>
          <w:szCs w:val="24"/>
        </w:rPr>
      </w:pPr>
    </w:p>
    <w:p w14:paraId="09EF6063" w14:textId="77777777" w:rsidR="00EA5392" w:rsidRDefault="00EA5392" w:rsidP="00EA5392">
      <w:pPr>
        <w:ind w:left="900"/>
        <w:rPr>
          <w:rFonts w:ascii="Times" w:hAnsi="Times"/>
        </w:rPr>
      </w:pPr>
      <w:r w:rsidRPr="00D93105">
        <w:rPr>
          <w:rFonts w:ascii="Times" w:hAnsi="Times"/>
        </w:rPr>
        <w:t xml:space="preserve">SB 477 as sent to the Governor and signed into law was intended to protect the approximately 130,000 workers coming to California on temporary visas. </w:t>
      </w:r>
    </w:p>
    <w:p w14:paraId="3F516312" w14:textId="77777777" w:rsidR="00EA5392" w:rsidRDefault="00EA5392" w:rsidP="00EA5392">
      <w:pPr>
        <w:ind w:left="900"/>
        <w:rPr>
          <w:rFonts w:ascii="Times" w:hAnsi="Times"/>
        </w:rPr>
      </w:pPr>
    </w:p>
    <w:p w14:paraId="6A869AE3" w14:textId="3B04858C" w:rsidR="00EA5392" w:rsidRPr="00D93105" w:rsidRDefault="00EA5392" w:rsidP="00EA5392">
      <w:pPr>
        <w:ind w:left="900"/>
        <w:rPr>
          <w:rFonts w:ascii="Times" w:hAnsi="Times"/>
        </w:rPr>
      </w:pPr>
      <w:r w:rsidRPr="00D93105">
        <w:rPr>
          <w:rFonts w:ascii="Times" w:hAnsi="Times"/>
        </w:rPr>
        <w:t>Governor Brown vetoed SB 477's predecessor on the grounds that the $500 registration fee was insufficient to cover the costs of the program.  The fiscal analysis underlying SB477 that resulted in the Governor's signing the bill into law was explicitly based on estimates including workers admitted under the following visa categories: H-1B -153,759 positions in California; H-2A - 3147 position requests; and H-2B - 2188 positions.</w:t>
      </w:r>
    </w:p>
    <w:p w14:paraId="48F0F192" w14:textId="77777777" w:rsidR="00EA5392" w:rsidRPr="00D93105" w:rsidRDefault="00EA5392" w:rsidP="00EA5392">
      <w:pPr>
        <w:pStyle w:val="Normal1"/>
        <w:ind w:left="900"/>
        <w:rPr>
          <w:rFonts w:ascii="Times" w:hAnsi="Times"/>
          <w:sz w:val="24"/>
          <w:szCs w:val="24"/>
        </w:rPr>
      </w:pPr>
    </w:p>
    <w:p w14:paraId="5E705896" w14:textId="77777777" w:rsidR="00EA5392" w:rsidRDefault="00EA5392" w:rsidP="00EA5392">
      <w:pPr>
        <w:pStyle w:val="Normal1"/>
        <w:rPr>
          <w:rFonts w:ascii="Times" w:hAnsi="Times"/>
          <w:b/>
          <w:sz w:val="24"/>
          <w:szCs w:val="24"/>
        </w:rPr>
      </w:pPr>
      <w:r w:rsidRPr="00D93105">
        <w:rPr>
          <w:rFonts w:ascii="Times" w:hAnsi="Times"/>
          <w:b/>
          <w:sz w:val="24"/>
          <w:szCs w:val="24"/>
        </w:rPr>
        <w:t>Legislative History</w:t>
      </w:r>
    </w:p>
    <w:p w14:paraId="17035793" w14:textId="77777777" w:rsidR="00EA5392" w:rsidRPr="00D93105" w:rsidRDefault="00EA5392" w:rsidP="00EA5392">
      <w:pPr>
        <w:pStyle w:val="Normal1"/>
        <w:rPr>
          <w:rFonts w:ascii="Times" w:hAnsi="Times"/>
          <w:b/>
          <w:sz w:val="24"/>
          <w:szCs w:val="24"/>
        </w:rPr>
      </w:pPr>
    </w:p>
    <w:p w14:paraId="31A61FC0" w14:textId="6336FABE" w:rsidR="00EA5392" w:rsidRPr="00D93105" w:rsidRDefault="00EA5392" w:rsidP="00EA5392">
      <w:pPr>
        <w:widowControl w:val="0"/>
        <w:autoSpaceDE w:val="0"/>
        <w:autoSpaceDN w:val="0"/>
        <w:adjustRightInd w:val="0"/>
        <w:ind w:left="900"/>
        <w:rPr>
          <w:rFonts w:ascii="Times" w:hAnsi="Times"/>
        </w:rPr>
      </w:pPr>
      <w:r>
        <w:rPr>
          <w:rFonts w:ascii="Times" w:hAnsi="Times"/>
        </w:rPr>
        <w:t>T</w:t>
      </w:r>
      <w:r w:rsidRPr="00D93105">
        <w:rPr>
          <w:rFonts w:ascii="Times" w:hAnsi="Times"/>
        </w:rPr>
        <w:t>he legislative history conclusively demonstrates that the Legislature intended SB477 to subject “all employers who employ foreign workers to a common standard.”</w:t>
      </w:r>
    </w:p>
    <w:p w14:paraId="686FA98D" w14:textId="4F3E2BAE" w:rsidR="00EA5392" w:rsidRDefault="00EA5392" w:rsidP="00EA5392">
      <w:pPr>
        <w:widowControl w:val="0"/>
        <w:autoSpaceDE w:val="0"/>
        <w:autoSpaceDN w:val="0"/>
        <w:adjustRightInd w:val="0"/>
        <w:ind w:left="900"/>
        <w:rPr>
          <w:rFonts w:ascii="Times" w:hAnsi="Times"/>
        </w:rPr>
      </w:pPr>
      <w:r w:rsidRPr="00D93105">
        <w:rPr>
          <w:rFonts w:ascii="Times" w:hAnsi="Times"/>
          <w:b/>
        </w:rPr>
        <w:t>Senate Judiciary Committee</w:t>
      </w:r>
      <w:r w:rsidRPr="00D93105">
        <w:rPr>
          <w:rFonts w:ascii="Times" w:hAnsi="Times"/>
        </w:rPr>
        <w:t xml:space="preserve"> </w:t>
      </w:r>
    </w:p>
    <w:p w14:paraId="1EC873EC" w14:textId="77777777" w:rsidR="00EA5392" w:rsidRPr="00980837" w:rsidRDefault="00EA5392" w:rsidP="00EA5392">
      <w:pPr>
        <w:widowControl w:val="0"/>
        <w:autoSpaceDE w:val="0"/>
        <w:autoSpaceDN w:val="0"/>
        <w:adjustRightInd w:val="0"/>
        <w:ind w:left="1260"/>
        <w:rPr>
          <w:rFonts w:ascii="Times" w:hAnsi="Times"/>
          <w:color w:val="262626"/>
        </w:rPr>
      </w:pPr>
      <w:r>
        <w:rPr>
          <w:rFonts w:ascii="Times" w:hAnsi="Times"/>
          <w:color w:val="262626"/>
        </w:rPr>
        <w:t xml:space="preserve">Noted </w:t>
      </w:r>
      <w:r w:rsidRPr="00D93105">
        <w:rPr>
          <w:rFonts w:ascii="Times" w:hAnsi="Times"/>
          <w:color w:val="262626"/>
        </w:rPr>
        <w:t>the need for a comprehensive and</w:t>
      </w:r>
      <w:r>
        <w:rPr>
          <w:rFonts w:ascii="Times" w:hAnsi="Times"/>
          <w:color w:val="262626"/>
        </w:rPr>
        <w:t xml:space="preserve"> </w:t>
      </w:r>
      <w:r w:rsidRPr="00D93105">
        <w:rPr>
          <w:rFonts w:ascii="Times" w:hAnsi="Times"/>
          <w:color w:val="262626"/>
        </w:rPr>
        <w:t>uniform system of regulation for all FLCs in light of:</w:t>
      </w:r>
      <w:r>
        <w:rPr>
          <w:rFonts w:ascii="Times" w:hAnsi="Times"/>
          <w:color w:val="262626"/>
        </w:rPr>
        <w:t xml:space="preserve"> </w:t>
      </w:r>
      <w:r w:rsidRPr="00D93105">
        <w:rPr>
          <w:rFonts w:ascii="Times" w:hAnsi="Times"/>
          <w:color w:val="000000"/>
        </w:rPr>
        <w:t>A recent study finding that “regardless of visa</w:t>
      </w:r>
      <w:r>
        <w:rPr>
          <w:rFonts w:ascii="Times" w:hAnsi="Times"/>
          <w:color w:val="262626"/>
        </w:rPr>
        <w:t xml:space="preserve"> </w:t>
      </w:r>
      <w:r w:rsidRPr="00D93105">
        <w:rPr>
          <w:rFonts w:ascii="Times" w:hAnsi="Times"/>
          <w:color w:val="000000"/>
        </w:rPr>
        <w:t>category, employment sector, race, gender or national origin,</w:t>
      </w:r>
      <w:r>
        <w:rPr>
          <w:rFonts w:ascii="Times" w:hAnsi="Times"/>
          <w:color w:val="000000"/>
        </w:rPr>
        <w:t xml:space="preserve"> </w:t>
      </w:r>
      <w:r w:rsidRPr="00D93105">
        <w:rPr>
          <w:rFonts w:ascii="Times" w:hAnsi="Times"/>
          <w:color w:val="000000"/>
        </w:rPr>
        <w:t>internationally recruited workers face disturbingly common</w:t>
      </w:r>
      <w:r>
        <w:rPr>
          <w:rFonts w:ascii="Times" w:hAnsi="Times"/>
          <w:color w:val="000000"/>
        </w:rPr>
        <w:t xml:space="preserve"> </w:t>
      </w:r>
      <w:r w:rsidRPr="00D93105">
        <w:rPr>
          <w:rFonts w:ascii="Times" w:hAnsi="Times"/>
          <w:color w:val="000000"/>
        </w:rPr>
        <w:t>patterns of recruitment abuse, including fraud, discrimination,</w:t>
      </w:r>
      <w:r>
        <w:rPr>
          <w:rFonts w:ascii="Times" w:hAnsi="Times"/>
          <w:color w:val="000000"/>
        </w:rPr>
        <w:t xml:space="preserve"> </w:t>
      </w:r>
      <w:r w:rsidRPr="00D93105">
        <w:rPr>
          <w:rFonts w:ascii="Times" w:hAnsi="Times"/>
          <w:color w:val="000000"/>
        </w:rPr>
        <w:t>severe economic coercion, retaliation, blacklisting and, in some</w:t>
      </w:r>
      <w:r>
        <w:rPr>
          <w:rFonts w:ascii="Times" w:hAnsi="Times"/>
          <w:color w:val="000000"/>
        </w:rPr>
        <w:t xml:space="preserve"> </w:t>
      </w:r>
      <w:r w:rsidRPr="00D93105">
        <w:rPr>
          <w:rFonts w:ascii="Times" w:hAnsi="Times"/>
          <w:color w:val="000000"/>
        </w:rPr>
        <w:t>cases, forced labor, indentured servitude, debt bondage and</w:t>
      </w:r>
      <w:r>
        <w:rPr>
          <w:rFonts w:ascii="Times" w:hAnsi="Times"/>
          <w:color w:val="000000"/>
        </w:rPr>
        <w:t xml:space="preserve"> </w:t>
      </w:r>
      <w:r w:rsidRPr="00D93105">
        <w:rPr>
          <w:rFonts w:ascii="Times" w:hAnsi="Times"/>
          <w:color w:val="000000"/>
        </w:rPr>
        <w:t>human trafficking.” This report concluded that “disparate rules</w:t>
      </w:r>
      <w:r>
        <w:rPr>
          <w:rFonts w:ascii="Times" w:hAnsi="Times"/>
          <w:color w:val="000000"/>
        </w:rPr>
        <w:t xml:space="preserve"> </w:t>
      </w:r>
      <w:r w:rsidRPr="00D93105">
        <w:rPr>
          <w:rFonts w:ascii="Times" w:hAnsi="Times"/>
          <w:color w:val="000000"/>
        </w:rPr>
        <w:t>and requirements for workers, employers and recruiters, as well</w:t>
      </w:r>
      <w:r>
        <w:rPr>
          <w:rFonts w:ascii="Times" w:hAnsi="Times"/>
          <w:color w:val="000000"/>
        </w:rPr>
        <w:t xml:space="preserve"> </w:t>
      </w:r>
      <w:r w:rsidRPr="00D93105">
        <w:rPr>
          <w:rFonts w:ascii="Times" w:hAnsi="Times"/>
          <w:color w:val="000000"/>
        </w:rPr>
        <w:t>as lax enforcement of the regulations that do exist, allow and</w:t>
      </w:r>
      <w:r>
        <w:rPr>
          <w:rFonts w:ascii="Times" w:hAnsi="Times"/>
          <w:color w:val="262626"/>
        </w:rPr>
        <w:t xml:space="preserve"> </w:t>
      </w:r>
      <w:r w:rsidRPr="00D93105">
        <w:rPr>
          <w:rFonts w:ascii="Times" w:hAnsi="Times"/>
          <w:color w:val="000000"/>
        </w:rPr>
        <w:t xml:space="preserve">even incentivize recruiters and </w:t>
      </w:r>
      <w:r>
        <w:rPr>
          <w:rFonts w:ascii="Times" w:hAnsi="Times"/>
          <w:color w:val="000000"/>
        </w:rPr>
        <w:t>employers to engage in abuses.</w:t>
      </w:r>
      <w:bookmarkStart w:id="0" w:name="_GoBack"/>
      <w:bookmarkEnd w:id="0"/>
    </w:p>
    <w:p w14:paraId="0B13D537" w14:textId="77777777" w:rsidR="00EA5392" w:rsidRPr="00D93105" w:rsidRDefault="00EA5392" w:rsidP="00EA5392">
      <w:pPr>
        <w:pStyle w:val="Normal1"/>
        <w:rPr>
          <w:rFonts w:ascii="Times" w:hAnsi="Times" w:cs="Times New Roman"/>
          <w:sz w:val="24"/>
          <w:szCs w:val="24"/>
        </w:rPr>
      </w:pPr>
    </w:p>
    <w:p w14:paraId="5252A1A5" w14:textId="1F1E9831" w:rsidR="00EA5392" w:rsidRPr="00D93105" w:rsidRDefault="00EA5392" w:rsidP="00EA5392">
      <w:pPr>
        <w:rPr>
          <w:rFonts w:ascii="Times" w:hAnsi="Times"/>
          <w:b/>
        </w:rPr>
      </w:pPr>
      <w:r w:rsidRPr="00D93105">
        <w:rPr>
          <w:rFonts w:ascii="Times" w:hAnsi="Times"/>
          <w:b/>
        </w:rPr>
        <w:t>Need for legislative fix to realize legislative intent</w:t>
      </w:r>
    </w:p>
    <w:p w14:paraId="47101C8B" w14:textId="77777777" w:rsidR="00EA5392" w:rsidRPr="00D93105" w:rsidRDefault="00EA5392" w:rsidP="00EA5392">
      <w:pPr>
        <w:autoSpaceDE w:val="0"/>
        <w:autoSpaceDN w:val="0"/>
        <w:adjustRightInd w:val="0"/>
        <w:spacing w:after="120"/>
        <w:rPr>
          <w:rFonts w:ascii="Times" w:hAnsi="Times" w:cs="Calibri"/>
        </w:rPr>
      </w:pPr>
      <w:r w:rsidRPr="00D93105">
        <w:rPr>
          <w:rFonts w:ascii="Times" w:hAnsi="Times" w:cs="Calibri"/>
        </w:rPr>
        <w:t>In the absence of a clarifying legislative fix, the Division of Labor Standards Enforcement of the Dep't of Labor limited the reach of the regulations implementing SB 477 solely to FLCs recruiting workers pursuant to H-2B visas.   </w:t>
      </w:r>
    </w:p>
    <w:p w14:paraId="5023E606" w14:textId="77777777" w:rsidR="00EA5392" w:rsidRPr="00D93105" w:rsidRDefault="00EA5392" w:rsidP="00EA5392">
      <w:pPr>
        <w:pStyle w:val="Normal1"/>
        <w:ind w:left="900"/>
        <w:rPr>
          <w:rFonts w:ascii="Times" w:hAnsi="Times"/>
          <w:sz w:val="24"/>
          <w:szCs w:val="24"/>
        </w:rPr>
      </w:pPr>
      <w:r w:rsidRPr="00D93105">
        <w:rPr>
          <w:rFonts w:ascii="Times" w:hAnsi="Times"/>
          <w:sz w:val="24"/>
          <w:szCs w:val="24"/>
        </w:rPr>
        <w:t xml:space="preserve">Limiting SB 477's coverage to FLC's recruiting under the H-2B category would limit its coverage to only 2.3% of recruited workers, less than 3000 individuals. </w:t>
      </w:r>
    </w:p>
    <w:p w14:paraId="0C3C52BE" w14:textId="77777777" w:rsidR="00EA5392" w:rsidRPr="00D93105" w:rsidRDefault="00EA5392" w:rsidP="00EA5392">
      <w:pPr>
        <w:pStyle w:val="Normal1"/>
        <w:ind w:left="900"/>
        <w:rPr>
          <w:rFonts w:ascii="Times" w:hAnsi="Times"/>
          <w:sz w:val="24"/>
          <w:szCs w:val="24"/>
        </w:rPr>
      </w:pPr>
    </w:p>
    <w:p w14:paraId="013EFF58" w14:textId="77777777" w:rsidR="00EA5392" w:rsidRPr="00D93105" w:rsidRDefault="00EA5392" w:rsidP="00EA5392">
      <w:pPr>
        <w:autoSpaceDE w:val="0"/>
        <w:autoSpaceDN w:val="0"/>
        <w:adjustRightInd w:val="0"/>
        <w:spacing w:after="120"/>
        <w:rPr>
          <w:rFonts w:ascii="Times" w:eastAsia="Times New Roman" w:hAnsi="Times"/>
        </w:rPr>
      </w:pPr>
      <w:r w:rsidRPr="00D93105">
        <w:rPr>
          <w:rFonts w:ascii="Times" w:hAnsi="Times" w:cs="Calibri"/>
        </w:rPr>
        <w:t xml:space="preserve">With this extremely curtailed coverage, the Division of Labor Standards Enforcement believes there will not be sufficient FLC registrants to fund the ongoing costs of the program thereby jeopardizing implementation of the law in its entirety.   </w:t>
      </w:r>
    </w:p>
    <w:p w14:paraId="68D68EE9" w14:textId="77777777" w:rsidR="00EA5392" w:rsidRPr="00D93105" w:rsidRDefault="00EA5392" w:rsidP="00EA5392">
      <w:pPr>
        <w:rPr>
          <w:rFonts w:ascii="Times" w:hAnsi="Times"/>
        </w:rPr>
      </w:pPr>
    </w:p>
    <w:p w14:paraId="0A35667A" w14:textId="77777777" w:rsidR="00EA5392" w:rsidRPr="00D93105" w:rsidRDefault="00EA5392" w:rsidP="00EA5392">
      <w:pPr>
        <w:rPr>
          <w:rFonts w:ascii="Times" w:hAnsi="Times"/>
        </w:rPr>
      </w:pPr>
    </w:p>
    <w:p w14:paraId="061E25BA" w14:textId="4554F7AA" w:rsidR="008B23B7" w:rsidRPr="00C86174" w:rsidRDefault="00C86174" w:rsidP="00C86174">
      <w:pPr>
        <w:rPr>
          <w:rFonts w:ascii="Garamond" w:hAnsi="Garamond" w:cs="Calibri"/>
          <w:b/>
        </w:rPr>
      </w:pPr>
      <w:r w:rsidRPr="002D1BEA">
        <w:rPr>
          <w:rFonts w:ascii="Garamond" w:hAnsi="Garamond"/>
          <w:noProof/>
        </w:rPr>
        <mc:AlternateContent>
          <mc:Choice Requires="wps">
            <w:drawing>
              <wp:anchor distT="0" distB="0" distL="114300" distR="114300" simplePos="0" relativeHeight="251659264" behindDoc="0" locked="0" layoutInCell="1" allowOverlap="1" wp14:anchorId="0B51892C" wp14:editId="67AE1E08">
                <wp:simplePos x="0" y="0"/>
                <wp:positionH relativeFrom="margin">
                  <wp:posOffset>228600</wp:posOffset>
                </wp:positionH>
                <wp:positionV relativeFrom="paragraph">
                  <wp:posOffset>523240</wp:posOffset>
                </wp:positionV>
                <wp:extent cx="5693410" cy="2743200"/>
                <wp:effectExtent l="0" t="0" r="21590" b="2540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7432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67F4E3" w14:textId="77777777" w:rsidR="002C30A0" w:rsidRPr="002D1BEA" w:rsidRDefault="002C30A0" w:rsidP="00C86174">
                            <w:pPr>
                              <w:jc w:val="center"/>
                              <w:rPr>
                                <w:rFonts w:ascii="Garamond" w:hAnsi="Garamond"/>
                                <w:b/>
                                <w:bCs/>
                              </w:rPr>
                            </w:pPr>
                            <w:r w:rsidRPr="002D1BEA">
                              <w:rPr>
                                <w:rFonts w:ascii="Garamond" w:hAnsi="Garamond"/>
                                <w:b/>
                                <w:bCs/>
                              </w:rPr>
                              <w:t>Coalition to Abolish Slavery and Trafficking</w:t>
                            </w:r>
                          </w:p>
                          <w:p w14:paraId="0A2A6CF4" w14:textId="77777777" w:rsidR="002C30A0" w:rsidRPr="002D1BEA" w:rsidRDefault="002C30A0" w:rsidP="00C86174">
                            <w:pPr>
                              <w:rPr>
                                <w:rFonts w:ascii="Garamond" w:hAnsi="Garamond"/>
                              </w:rPr>
                            </w:pPr>
                          </w:p>
                          <w:p w14:paraId="18A280DE" w14:textId="77777777" w:rsidR="002C30A0" w:rsidRPr="002D1BEA" w:rsidRDefault="002C30A0" w:rsidP="00C86174">
                            <w:pPr>
                              <w:jc w:val="center"/>
                              <w:rPr>
                                <w:rFonts w:ascii="Garamond" w:hAnsi="Garamond"/>
                              </w:rPr>
                            </w:pPr>
                            <w:r w:rsidRPr="002D1BEA">
                              <w:rPr>
                                <w:rFonts w:ascii="Garamond" w:hAnsi="Garamond"/>
                              </w:rPr>
                              <w:t>Systemic change is at the core of CAST’s mission. Taking a survivor-centered approach to ending modern slavery, CAST has a proven track record of working directly with survivors of human trafficking which builds an important bridge between practice and policy to inform effective policy initiatives.</w:t>
                            </w:r>
                            <w:r>
                              <w:rPr>
                                <w:rFonts w:ascii="Garamond" w:hAnsi="Garamond"/>
                              </w:rPr>
                              <w:t xml:space="preserve">  </w:t>
                            </w:r>
                            <w:r w:rsidRPr="002D1BEA">
                              <w:rPr>
                                <w:rFonts w:ascii="Garamond" w:hAnsi="Garamond"/>
                              </w:rPr>
                              <w:t>By developing broad-based partnerships, CAST effectively advocates for policies that work to end human trafficking and help survivors rebuild their lives.</w:t>
                            </w:r>
                          </w:p>
                          <w:p w14:paraId="2D368F47" w14:textId="77777777" w:rsidR="002C30A0" w:rsidRPr="002D1BEA" w:rsidRDefault="002C30A0" w:rsidP="00C86174">
                            <w:pPr>
                              <w:jc w:val="center"/>
                              <w:rPr>
                                <w:rFonts w:ascii="Garamond" w:hAnsi="Garamond"/>
                              </w:rPr>
                            </w:pPr>
                            <w:r w:rsidRPr="002D1BEA">
                              <w:rPr>
                                <w:rFonts w:ascii="Garamond" w:hAnsi="Garamond"/>
                              </w:rPr>
                              <w:t xml:space="preserve">Coalition to Abolish Slavery &amp; Trafficking (CAST) </w:t>
                            </w:r>
                          </w:p>
                          <w:p w14:paraId="21236D56" w14:textId="77777777" w:rsidR="002C30A0" w:rsidRPr="002D1BEA" w:rsidRDefault="002C30A0" w:rsidP="00C86174">
                            <w:pPr>
                              <w:jc w:val="center"/>
                              <w:rPr>
                                <w:rFonts w:ascii="Garamond" w:hAnsi="Garamond"/>
                              </w:rPr>
                            </w:pPr>
                            <w:r>
                              <w:rPr>
                                <w:rFonts w:ascii="Garamond" w:hAnsi="Garamond"/>
                              </w:rPr>
                              <w:t>5042 Wilshire Blvd #586, Los Angeles</w:t>
                            </w:r>
                            <w:r w:rsidRPr="002D1BEA">
                              <w:rPr>
                                <w:rFonts w:ascii="Garamond" w:hAnsi="Garamond"/>
                              </w:rPr>
                              <w:t xml:space="preserve">, CA  90036 </w:t>
                            </w:r>
                          </w:p>
                          <w:p w14:paraId="67264E36" w14:textId="77777777" w:rsidR="002C30A0" w:rsidRPr="002D1BEA" w:rsidRDefault="002C30A0" w:rsidP="00C86174">
                            <w:pPr>
                              <w:jc w:val="center"/>
                              <w:rPr>
                                <w:rFonts w:ascii="Garamond" w:hAnsi="Garamond"/>
                              </w:rPr>
                            </w:pPr>
                            <w:r w:rsidRPr="002D1BEA">
                              <w:rPr>
                                <w:rFonts w:ascii="Garamond" w:hAnsi="Garamond"/>
                              </w:rPr>
                              <w:t xml:space="preserve">(213) 365-1906 </w:t>
                            </w:r>
                          </w:p>
                          <w:p w14:paraId="439362E1" w14:textId="77777777" w:rsidR="002C30A0" w:rsidRPr="002D1BEA" w:rsidRDefault="002C30A0" w:rsidP="00C86174">
                            <w:pPr>
                              <w:rPr>
                                <w:rFonts w:ascii="Garamond" w:hAnsi="Garamond"/>
                              </w:rPr>
                            </w:pPr>
                            <w:r w:rsidRPr="002D1BEA">
                              <w:rPr>
                                <w:rFonts w:ascii="Garamond" w:hAnsi="Garamond"/>
                              </w:rPr>
                              <w:t xml:space="preserve">Contacts: </w:t>
                            </w:r>
                            <w:r>
                              <w:rPr>
                                <w:rFonts w:ascii="Garamond" w:hAnsi="Garamond"/>
                              </w:rPr>
                              <w:br/>
                            </w:r>
                            <w:r w:rsidRPr="002D1BEA">
                              <w:rPr>
                                <w:rFonts w:ascii="Garamond" w:hAnsi="Garamond"/>
                              </w:rPr>
                              <w:t>Stephanie Richard, Policy &amp; Legal Services Director, (213)-365</w:t>
                            </w:r>
                            <w:r>
                              <w:rPr>
                                <w:rFonts w:ascii="Garamond" w:hAnsi="Garamond"/>
                              </w:rPr>
                              <w:t>-</w:t>
                            </w:r>
                            <w:r w:rsidRPr="002D1BEA">
                              <w:rPr>
                                <w:rFonts w:ascii="Garamond" w:hAnsi="Garamond"/>
                              </w:rPr>
                              <w:t xml:space="preserve">5249, </w:t>
                            </w:r>
                            <w:hyperlink r:id="rId9" w:history="1">
                              <w:r w:rsidRPr="002D1BEA">
                                <w:rPr>
                                  <w:rStyle w:val="Hyperlink"/>
                                  <w:rFonts w:ascii="Garamond" w:hAnsi="Garamond"/>
                                </w:rPr>
                                <w:t>Stephanie@castla.org</w:t>
                              </w:r>
                            </w:hyperlink>
                          </w:p>
                          <w:p w14:paraId="084535D9" w14:textId="77777777" w:rsidR="002C30A0" w:rsidRDefault="002C30A0" w:rsidP="00C86174">
                            <w:pPr>
                              <w:pStyle w:val="BodyTextIndent"/>
                              <w:ind w:left="0"/>
                              <w:rPr>
                                <w:rStyle w:val="Hyperlink"/>
                                <w:rFonts w:asciiTheme="majorHAnsi" w:hAnsiTheme="majorHAnsi"/>
                              </w:rPr>
                            </w:pPr>
                            <w:r w:rsidRPr="002D1BEA">
                              <w:rPr>
                                <w:rFonts w:ascii="Garamond" w:hAnsi="Garamond"/>
                              </w:rPr>
                              <w:t xml:space="preserve">Kay Buck, Executive Director (213) 365-0887, </w:t>
                            </w:r>
                            <w:hyperlink r:id="rId10" w:history="1">
                              <w:r w:rsidRPr="002D1BEA">
                                <w:rPr>
                                  <w:rStyle w:val="Hyperlink"/>
                                  <w:rFonts w:ascii="Garamond" w:hAnsi="Garamond"/>
                                </w:rPr>
                                <w:t>Kay@castla.org</w:t>
                              </w:r>
                            </w:hyperlink>
                          </w:p>
                          <w:p w14:paraId="622F6CB8" w14:textId="77777777" w:rsidR="002C30A0" w:rsidRDefault="002C30A0" w:rsidP="00C86174">
                            <w:pPr>
                              <w:pStyle w:val="BodyTextIndent"/>
                              <w:ind w:left="0"/>
                              <w:rPr>
                                <w:rStyle w:val="Hyperlink"/>
                                <w:rFonts w:asciiTheme="majorHAnsi" w:hAnsiTheme="majorHAnsi"/>
                              </w:rPr>
                            </w:pPr>
                          </w:p>
                          <w:p w14:paraId="506AB319" w14:textId="77777777" w:rsidR="002C30A0" w:rsidRPr="00114261" w:rsidRDefault="002C30A0" w:rsidP="00C86174">
                            <w:pPr>
                              <w:pStyle w:val="BodyTextIndent"/>
                              <w:ind w:left="0"/>
                              <w:rPr>
                                <w:rFonts w:asciiTheme="majorHAnsi" w:hAnsiTheme="majorHAnsi"/>
                                <w:sz w:val="22"/>
                                <w:szCs w:val="22"/>
                              </w:rPr>
                            </w:pPr>
                          </w:p>
                          <w:p w14:paraId="2865A146" w14:textId="77777777" w:rsidR="002C30A0" w:rsidRPr="00597B50" w:rsidRDefault="002C30A0" w:rsidP="00C86174">
                            <w:pPr>
                              <w:jc w:val="center"/>
                              <w:rPr>
                                <w:rFonts w:asciiTheme="majorHAnsi" w:hAnsiTheme="majorHAnsi"/>
                                <w:sz w:val="20"/>
                                <w:szCs w:val="16"/>
                              </w:rPr>
                            </w:pPr>
                          </w:p>
                          <w:p w14:paraId="5DE8B014" w14:textId="77777777" w:rsidR="002C30A0" w:rsidRPr="00597B50" w:rsidRDefault="002C30A0" w:rsidP="00C86174">
                            <w:pPr>
                              <w:rPr>
                                <w:rFonts w:asciiTheme="majorHAnsi" w:hAnsiTheme="majorHAnsi"/>
                                <w:sz w:val="20"/>
                              </w:rPr>
                            </w:pPr>
                          </w:p>
                          <w:p w14:paraId="42B7CB34" w14:textId="77777777" w:rsidR="002C30A0" w:rsidRDefault="002C30A0" w:rsidP="00C8617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margin-left:18pt;margin-top:41.2pt;width:448.3pt;height:3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" filled="f">
                <v:textbox inset=",7.2pt,,7.2pt">
                  <w:txbxContent>
                    <w:p w14:paraId="1767F4E3" w14:textId="77777777" w:rsidR="00C86174" w:rsidRPr="002D1BEA" w:rsidRDefault="00C86174" w:rsidP="00C86174">
                      <w:pPr>
                        <w:jc w:val="center"/>
                        <w:rPr>
                          <w:rFonts w:ascii="Garamond" w:hAnsi="Garamond"/>
                          <w:b/>
                          <w:bCs/>
                        </w:rPr>
                      </w:pPr>
                      <w:r w:rsidRPr="002D1BEA">
                        <w:rPr>
                          <w:rFonts w:ascii="Garamond" w:hAnsi="Garamond"/>
                          <w:b/>
                          <w:bCs/>
                        </w:rPr>
                        <w:t>Coalition to Abolish Slavery and Trafficking</w:t>
                      </w:r>
                    </w:p>
                    <w:p w14:paraId="0A2A6CF4" w14:textId="77777777" w:rsidR="00C86174" w:rsidRPr="002D1BEA" w:rsidRDefault="00C86174" w:rsidP="00C86174">
                      <w:pPr>
                        <w:rPr>
                          <w:rFonts w:ascii="Garamond" w:hAnsi="Garamond"/>
                        </w:rPr>
                      </w:pPr>
                    </w:p>
                    <w:p w14:paraId="18A280DE" w14:textId="77777777" w:rsidR="00C86174" w:rsidRPr="002D1BEA" w:rsidRDefault="00C86174" w:rsidP="00C86174">
                      <w:pPr>
                        <w:jc w:val="center"/>
                        <w:rPr>
                          <w:rFonts w:ascii="Garamond" w:hAnsi="Garamond"/>
                        </w:rPr>
                      </w:pPr>
                      <w:r w:rsidRPr="002D1BEA">
                        <w:rPr>
                          <w:rFonts w:ascii="Garamond" w:hAnsi="Garamond"/>
                        </w:rPr>
                        <w:t>Systemic change is at the core of CAST’s mission. Taking a survivor-centered approach to ending modern slavery, CAST has a proven track record of working directly with survivors of human trafficking which builds an important bridge between practice and policy to inform effective policy initiatives.</w:t>
                      </w:r>
                      <w:r>
                        <w:rPr>
                          <w:rFonts w:ascii="Garamond" w:hAnsi="Garamond"/>
                        </w:rPr>
                        <w:t xml:space="preserve">  </w:t>
                      </w:r>
                      <w:r w:rsidRPr="002D1BEA">
                        <w:rPr>
                          <w:rFonts w:ascii="Garamond" w:hAnsi="Garamond"/>
                        </w:rPr>
                        <w:t>By developing broad-based partnerships, CAST effectively advocates for policies that work to end human trafficking and help survivors rebuild their lives.</w:t>
                      </w:r>
                    </w:p>
                    <w:p w14:paraId="2D368F47" w14:textId="77777777" w:rsidR="00C86174" w:rsidRPr="002D1BEA" w:rsidRDefault="00C86174" w:rsidP="00C86174">
                      <w:pPr>
                        <w:jc w:val="center"/>
                        <w:rPr>
                          <w:rFonts w:ascii="Garamond" w:hAnsi="Garamond"/>
                        </w:rPr>
                      </w:pPr>
                      <w:r w:rsidRPr="002D1BEA">
                        <w:rPr>
                          <w:rFonts w:ascii="Garamond" w:hAnsi="Garamond"/>
                        </w:rPr>
                        <w:t xml:space="preserve">Coalition to Abolish Slavery &amp; Trafficking (CAST) </w:t>
                      </w:r>
                    </w:p>
                    <w:p w14:paraId="21236D56" w14:textId="77777777" w:rsidR="00C86174" w:rsidRPr="002D1BEA" w:rsidRDefault="00C86174" w:rsidP="00C86174">
                      <w:pPr>
                        <w:jc w:val="center"/>
                        <w:rPr>
                          <w:rFonts w:ascii="Garamond" w:hAnsi="Garamond"/>
                        </w:rPr>
                      </w:pPr>
                      <w:r>
                        <w:rPr>
                          <w:rFonts w:ascii="Garamond" w:hAnsi="Garamond"/>
                        </w:rPr>
                        <w:t>5042 Wilshire Blvd #586, Los Angeles</w:t>
                      </w:r>
                      <w:r w:rsidRPr="002D1BEA">
                        <w:rPr>
                          <w:rFonts w:ascii="Garamond" w:hAnsi="Garamond"/>
                        </w:rPr>
                        <w:t xml:space="preserve">, CA  90036 </w:t>
                      </w:r>
                    </w:p>
                    <w:p w14:paraId="67264E36" w14:textId="77777777" w:rsidR="00C86174" w:rsidRPr="002D1BEA" w:rsidRDefault="00C86174" w:rsidP="00C86174">
                      <w:pPr>
                        <w:jc w:val="center"/>
                        <w:rPr>
                          <w:rFonts w:ascii="Garamond" w:hAnsi="Garamond"/>
                        </w:rPr>
                      </w:pPr>
                      <w:r w:rsidRPr="002D1BEA">
                        <w:rPr>
                          <w:rFonts w:ascii="Garamond" w:hAnsi="Garamond"/>
                        </w:rPr>
                        <w:t xml:space="preserve">(213) 365-1906 </w:t>
                      </w:r>
                    </w:p>
                    <w:p w14:paraId="439362E1" w14:textId="77777777" w:rsidR="00C86174" w:rsidRPr="002D1BEA" w:rsidRDefault="00C86174" w:rsidP="00C86174">
                      <w:pPr>
                        <w:rPr>
                          <w:rFonts w:ascii="Garamond" w:hAnsi="Garamond"/>
                        </w:rPr>
                      </w:pPr>
                      <w:r w:rsidRPr="002D1BEA">
                        <w:rPr>
                          <w:rFonts w:ascii="Garamond" w:hAnsi="Garamond"/>
                        </w:rPr>
                        <w:t xml:space="preserve">Contacts: </w:t>
                      </w:r>
                      <w:r>
                        <w:rPr>
                          <w:rFonts w:ascii="Garamond" w:hAnsi="Garamond"/>
                        </w:rPr>
                        <w:br/>
                      </w:r>
                      <w:r w:rsidRPr="002D1BEA">
                        <w:rPr>
                          <w:rFonts w:ascii="Garamond" w:hAnsi="Garamond"/>
                        </w:rPr>
                        <w:t>Stephanie Richard, Policy &amp; Legal Services Director, (213)-365</w:t>
                      </w:r>
                      <w:r>
                        <w:rPr>
                          <w:rFonts w:ascii="Garamond" w:hAnsi="Garamond"/>
                        </w:rPr>
                        <w:t>-</w:t>
                      </w:r>
                      <w:r w:rsidRPr="002D1BEA">
                        <w:rPr>
                          <w:rFonts w:ascii="Garamond" w:hAnsi="Garamond"/>
                        </w:rPr>
                        <w:t xml:space="preserve">5249, </w:t>
                      </w:r>
                      <w:hyperlink r:id="rId12" w:history="1">
                        <w:r w:rsidRPr="002D1BEA">
                          <w:rPr>
                            <w:rStyle w:val="Hyperlink"/>
                            <w:rFonts w:ascii="Garamond" w:hAnsi="Garamond"/>
                          </w:rPr>
                          <w:t>Stephanie@castla.org</w:t>
                        </w:r>
                      </w:hyperlink>
                    </w:p>
                    <w:p w14:paraId="084535D9" w14:textId="77777777" w:rsidR="00C86174" w:rsidRDefault="00C86174" w:rsidP="00C86174">
                      <w:pPr>
                        <w:pStyle w:val="BodyTextIndent"/>
                        <w:ind w:left="0"/>
                        <w:rPr>
                          <w:rStyle w:val="Hyperlink"/>
                          <w:rFonts w:asciiTheme="majorHAnsi" w:hAnsiTheme="majorHAnsi"/>
                        </w:rPr>
                      </w:pPr>
                      <w:r w:rsidRPr="002D1BEA">
                        <w:rPr>
                          <w:rFonts w:ascii="Garamond" w:hAnsi="Garamond"/>
                        </w:rPr>
                        <w:t xml:space="preserve">Kay Buck, Executive Director (213) 365-0887, </w:t>
                      </w:r>
                      <w:hyperlink r:id="rId13" w:history="1">
                        <w:r w:rsidRPr="002D1BEA">
                          <w:rPr>
                            <w:rStyle w:val="Hyperlink"/>
                            <w:rFonts w:ascii="Garamond" w:hAnsi="Garamond"/>
                          </w:rPr>
                          <w:t>Kay@castla.org</w:t>
                        </w:r>
                      </w:hyperlink>
                    </w:p>
                    <w:p w14:paraId="622F6CB8" w14:textId="77777777" w:rsidR="00C86174" w:rsidRDefault="00C86174" w:rsidP="00C86174">
                      <w:pPr>
                        <w:pStyle w:val="BodyTextIndent"/>
                        <w:ind w:left="0"/>
                        <w:rPr>
                          <w:rStyle w:val="Hyperlink"/>
                          <w:rFonts w:asciiTheme="majorHAnsi" w:hAnsiTheme="majorHAnsi"/>
                        </w:rPr>
                      </w:pPr>
                    </w:p>
                    <w:p w14:paraId="506AB319" w14:textId="77777777" w:rsidR="00C86174" w:rsidRPr="00114261" w:rsidRDefault="00C86174" w:rsidP="00C86174">
                      <w:pPr>
                        <w:pStyle w:val="BodyTextIndent"/>
                        <w:ind w:left="0"/>
                        <w:rPr>
                          <w:rFonts w:asciiTheme="majorHAnsi" w:hAnsiTheme="majorHAnsi"/>
                          <w:sz w:val="22"/>
                          <w:szCs w:val="22"/>
                        </w:rPr>
                      </w:pPr>
                    </w:p>
                    <w:p w14:paraId="2865A146" w14:textId="77777777" w:rsidR="00C86174" w:rsidRPr="00597B50" w:rsidRDefault="00C86174" w:rsidP="00C86174">
                      <w:pPr>
                        <w:jc w:val="center"/>
                        <w:rPr>
                          <w:rFonts w:asciiTheme="majorHAnsi" w:hAnsiTheme="majorHAnsi"/>
                          <w:sz w:val="20"/>
                          <w:szCs w:val="16"/>
                        </w:rPr>
                      </w:pPr>
                    </w:p>
                    <w:p w14:paraId="5DE8B014" w14:textId="77777777" w:rsidR="00C86174" w:rsidRPr="00597B50" w:rsidRDefault="00C86174" w:rsidP="00C86174">
                      <w:pPr>
                        <w:rPr>
                          <w:rFonts w:asciiTheme="majorHAnsi" w:hAnsiTheme="majorHAnsi"/>
                          <w:sz w:val="20"/>
                        </w:rPr>
                      </w:pPr>
                    </w:p>
                    <w:p w14:paraId="42B7CB34" w14:textId="77777777" w:rsidR="00C86174" w:rsidRDefault="00C86174" w:rsidP="00C86174"/>
                  </w:txbxContent>
                </v:textbox>
                <w10:wrap type="square" anchorx="margin"/>
              </v:shape>
            </w:pict>
          </mc:Fallback>
        </mc:AlternateContent>
      </w:r>
    </w:p>
    <w:sectPr w:rsidR="008B23B7" w:rsidRPr="00C86174" w:rsidSect="003B2E9C">
      <w:headerReference w:type="default" r:id="rId14"/>
      <w:footerReference w:type="default" r:id="rId15"/>
      <w:pgSz w:w="12240" w:h="15840"/>
      <w:pgMar w:top="1440" w:right="1440" w:bottom="1440" w:left="1440" w:header="720" w:footer="62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3A50" w14:textId="77777777" w:rsidR="002C30A0" w:rsidRDefault="002C30A0">
      <w:pPr>
        <w:spacing w:after="0" w:line="240" w:lineRule="auto"/>
      </w:pPr>
      <w:r>
        <w:separator/>
      </w:r>
    </w:p>
  </w:endnote>
  <w:endnote w:type="continuationSeparator" w:id="0">
    <w:p w14:paraId="72CFC91E" w14:textId="77777777" w:rsidR="002C30A0" w:rsidRDefault="002C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ndon Text Regular">
    <w:altName w:val="Times New Roman"/>
    <w:charset w:val="00"/>
    <w:family w:val="auto"/>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E625" w14:textId="77777777" w:rsidR="002C30A0" w:rsidRDefault="002C30A0">
    <w:pPr>
      <w:pStyle w:val="Footer"/>
      <w:tabs>
        <w:tab w:val="right" w:pos="9180"/>
      </w:tabs>
      <w:ind w:left="-360" w:right="360"/>
      <w:rPr>
        <w:rFonts w:ascii="Arial" w:hAnsi="Arial" w:cs="Arial"/>
        <w:sz w:val="20"/>
      </w:rPr>
    </w:pPr>
    <w:r>
      <w:rPr>
        <w:noProof/>
      </w:rPr>
      <w:drawing>
        <wp:anchor distT="0" distB="0" distL="114300" distR="114300" simplePos="0" relativeHeight="251657728" behindDoc="1" locked="0" layoutInCell="1" allowOverlap="1" wp14:anchorId="654F1760" wp14:editId="26409A30">
          <wp:simplePos x="0" y="0"/>
          <wp:positionH relativeFrom="column">
            <wp:posOffset>-914400</wp:posOffset>
          </wp:positionH>
          <wp:positionV relativeFrom="paragraph">
            <wp:posOffset>181610</wp:posOffset>
          </wp:positionV>
          <wp:extent cx="8001000" cy="711200"/>
          <wp:effectExtent l="0" t="0" r="0" b="0"/>
          <wp:wrapNone/>
          <wp:docPr id="2" name="Picture 2" descr="Longform%20v1-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form%20v1-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51766" w14:textId="77777777" w:rsidR="002C30A0" w:rsidRDefault="002C30A0">
    <w:pPr>
      <w:pStyle w:val="Footer"/>
      <w:tabs>
        <w:tab w:val="clear" w:pos="9360"/>
        <w:tab w:val="left" w:pos="7067"/>
        <w:tab w:val="right" w:pos="10080"/>
      </w:tabs>
      <w:ind w:left="-360" w:right="360"/>
      <w:rPr>
        <w:rFonts w:ascii="Cambria" w:hAnsi="Cambria" w:cs="Arial"/>
        <w:sz w:val="20"/>
      </w:rPr>
    </w:pPr>
    <w:r>
      <w:rPr>
        <w:rFonts w:ascii="Cambria" w:hAnsi="Cambria" w:cs="Arial"/>
        <w:sz w:val="20"/>
      </w:rPr>
      <w:tab/>
    </w:r>
    <w:r>
      <w:rPr>
        <w:rFonts w:ascii="Cambria" w:hAnsi="Cambria" w:cs="Arial"/>
        <w:sz w:val="20"/>
      </w:rPr>
      <w:tab/>
    </w:r>
    <w:r>
      <w:rPr>
        <w:rFonts w:ascii="Cambria" w:hAnsi="Cambria" w:cs="Arial"/>
        <w:sz w:val="20"/>
      </w:rPr>
      <w:tab/>
    </w:r>
  </w:p>
  <w:p w14:paraId="2F8F6492" w14:textId="77777777" w:rsidR="002C30A0" w:rsidRDefault="002C3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B7DA7" w14:textId="77777777" w:rsidR="002C30A0" w:rsidRDefault="002C30A0">
      <w:pPr>
        <w:spacing w:after="0" w:line="240" w:lineRule="auto"/>
      </w:pPr>
      <w:r>
        <w:separator/>
      </w:r>
    </w:p>
  </w:footnote>
  <w:footnote w:type="continuationSeparator" w:id="0">
    <w:p w14:paraId="05223CA3" w14:textId="77777777" w:rsidR="002C30A0" w:rsidRDefault="002C30A0">
      <w:pPr>
        <w:spacing w:after="0" w:line="240" w:lineRule="auto"/>
      </w:pPr>
      <w:r>
        <w:continuationSeparator/>
      </w:r>
    </w:p>
  </w:footnote>
  <w:footnote w:id="1">
    <w:p w14:paraId="13E449BD" w14:textId="77777777" w:rsidR="002C30A0" w:rsidRPr="002B792E" w:rsidRDefault="002C30A0" w:rsidP="00EA5392">
      <w:pPr>
        <w:widowControl w:val="0"/>
        <w:autoSpaceDE w:val="0"/>
        <w:autoSpaceDN w:val="0"/>
        <w:adjustRightInd w:val="0"/>
        <w:rPr>
          <w:rFonts w:ascii="Times New Roman" w:hAnsi="Times New Roman"/>
          <w:sz w:val="18"/>
          <w:szCs w:val="18"/>
        </w:rPr>
      </w:pPr>
      <w:r>
        <w:rPr>
          <w:rStyle w:val="FootnoteReference"/>
        </w:rPr>
        <w:footnoteRef/>
      </w:r>
      <w:r>
        <w:t xml:space="preserve"> </w:t>
      </w:r>
      <w:proofErr w:type="spellStart"/>
      <w:r w:rsidRPr="002B792E">
        <w:rPr>
          <w:rFonts w:ascii="Times New Roman" w:hAnsi="Times New Roman"/>
          <w:sz w:val="18"/>
          <w:szCs w:val="18"/>
        </w:rPr>
        <w:t>Sen.Steinberg</w:t>
      </w:r>
      <w:proofErr w:type="spellEnd"/>
      <w:r w:rsidRPr="002B792E">
        <w:rPr>
          <w:rFonts w:ascii="Times New Roman" w:hAnsi="Times New Roman"/>
          <w:sz w:val="18"/>
          <w:szCs w:val="18"/>
        </w:rPr>
        <w:t xml:space="preserve">: </w:t>
      </w:r>
      <w:r>
        <w:rPr>
          <w:rFonts w:ascii="Times New Roman" w:hAnsi="Times New Roman"/>
          <w:sz w:val="18"/>
          <w:szCs w:val="18"/>
        </w:rPr>
        <w:t>"In 2013, my staff and I were part of numerous conversations with the business interests that vigorously opposed the bill. As a result of these negotiations, there were two narrow exceptions to the visa categories;"</w:t>
      </w:r>
      <w:r w:rsidRPr="002B792E">
        <w:rPr>
          <w:rFonts w:ascii="Times New Roman" w:hAnsi="Times New Roman"/>
          <w:sz w:val="18"/>
          <w:szCs w:val="18"/>
        </w:rPr>
        <w:t xml:space="preserve"> talent agencies, who are subject to more comprehensive regulation than that included in the SB 477 scheme, and FLCs recruiting students under the </w:t>
      </w:r>
      <w:r>
        <w:rPr>
          <w:rFonts w:ascii="Times New Roman" w:hAnsi="Times New Roman"/>
          <w:sz w:val="18"/>
          <w:szCs w:val="18"/>
        </w:rPr>
        <w:t>J-1 visa program..."</w:t>
      </w:r>
    </w:p>
    <w:p w14:paraId="37ED9BFF" w14:textId="77777777" w:rsidR="002C30A0" w:rsidRDefault="002C30A0" w:rsidP="00EA5392"/>
    <w:p w14:paraId="3186524A" w14:textId="77777777" w:rsidR="002C30A0" w:rsidRDefault="002C30A0" w:rsidP="00EA539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9CCD1" w14:textId="77777777" w:rsidR="002C30A0" w:rsidRDefault="002C30A0">
    <w:pPr>
      <w:pStyle w:val="Header"/>
    </w:pPr>
    <w:r>
      <w:rPr>
        <w:noProof/>
      </w:rPr>
      <w:drawing>
        <wp:anchor distT="0" distB="0" distL="114300" distR="114300" simplePos="0" relativeHeight="251658752" behindDoc="0" locked="0" layoutInCell="1" allowOverlap="1" wp14:anchorId="0352B48B" wp14:editId="16E4DF16">
          <wp:simplePos x="0" y="0"/>
          <wp:positionH relativeFrom="column">
            <wp:posOffset>-114300</wp:posOffset>
          </wp:positionH>
          <wp:positionV relativeFrom="paragraph">
            <wp:posOffset>228600</wp:posOffset>
          </wp:positionV>
          <wp:extent cx="1371600" cy="925830"/>
          <wp:effectExtent l="0" t="0" r="0" b="7620"/>
          <wp:wrapSquare wrapText="bothSides"/>
          <wp:docPr id="3" name="Picture 3" descr="Letterhead-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Log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E83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6610B"/>
    <w:multiLevelType w:val="hybridMultilevel"/>
    <w:tmpl w:val="ED3A92A2"/>
    <w:lvl w:ilvl="0" w:tplc="38243C72">
      <w:start w:val="1"/>
      <w:numFmt w:val="upperRoman"/>
      <w:lvlText w:val="%1."/>
      <w:lvlJc w:val="left"/>
      <w:pPr>
        <w:ind w:left="1080" w:hanging="720"/>
      </w:pPr>
      <w:rPr>
        <w:rFonts w:hint="default"/>
        <w:sz w:val="28"/>
      </w:rPr>
    </w:lvl>
    <w:lvl w:ilvl="1" w:tplc="40265CD0">
      <w:start w:val="1"/>
      <w:numFmt w:val="lowerLetter"/>
      <w:lvlText w:val="%2."/>
      <w:lvlJc w:val="left"/>
      <w:pPr>
        <w:ind w:left="1440" w:hanging="360"/>
      </w:pPr>
    </w:lvl>
    <w:lvl w:ilvl="2" w:tplc="1BFE3E74" w:tentative="1">
      <w:start w:val="1"/>
      <w:numFmt w:val="lowerRoman"/>
      <w:lvlText w:val="%3."/>
      <w:lvlJc w:val="right"/>
      <w:pPr>
        <w:ind w:left="2160" w:hanging="180"/>
      </w:pPr>
    </w:lvl>
    <w:lvl w:ilvl="3" w:tplc="735E762C" w:tentative="1">
      <w:start w:val="1"/>
      <w:numFmt w:val="decimal"/>
      <w:lvlText w:val="%4."/>
      <w:lvlJc w:val="left"/>
      <w:pPr>
        <w:ind w:left="2880" w:hanging="360"/>
      </w:pPr>
    </w:lvl>
    <w:lvl w:ilvl="4" w:tplc="F46427A4" w:tentative="1">
      <w:start w:val="1"/>
      <w:numFmt w:val="lowerLetter"/>
      <w:lvlText w:val="%5."/>
      <w:lvlJc w:val="left"/>
      <w:pPr>
        <w:ind w:left="3600" w:hanging="360"/>
      </w:pPr>
    </w:lvl>
    <w:lvl w:ilvl="5" w:tplc="17266894" w:tentative="1">
      <w:start w:val="1"/>
      <w:numFmt w:val="lowerRoman"/>
      <w:lvlText w:val="%6."/>
      <w:lvlJc w:val="right"/>
      <w:pPr>
        <w:ind w:left="4320" w:hanging="180"/>
      </w:pPr>
    </w:lvl>
    <w:lvl w:ilvl="6" w:tplc="85EE7B64" w:tentative="1">
      <w:start w:val="1"/>
      <w:numFmt w:val="decimal"/>
      <w:lvlText w:val="%7."/>
      <w:lvlJc w:val="left"/>
      <w:pPr>
        <w:ind w:left="5040" w:hanging="360"/>
      </w:pPr>
    </w:lvl>
    <w:lvl w:ilvl="7" w:tplc="28A0C9E8" w:tentative="1">
      <w:start w:val="1"/>
      <w:numFmt w:val="lowerLetter"/>
      <w:lvlText w:val="%8."/>
      <w:lvlJc w:val="left"/>
      <w:pPr>
        <w:ind w:left="5760" w:hanging="360"/>
      </w:pPr>
    </w:lvl>
    <w:lvl w:ilvl="8" w:tplc="5CF48F38" w:tentative="1">
      <w:start w:val="1"/>
      <w:numFmt w:val="lowerRoman"/>
      <w:lvlText w:val="%9."/>
      <w:lvlJc w:val="right"/>
      <w:pPr>
        <w:ind w:left="6480" w:hanging="180"/>
      </w:pPr>
    </w:lvl>
  </w:abstractNum>
  <w:abstractNum w:abstractNumId="2">
    <w:nsid w:val="24411A4F"/>
    <w:multiLevelType w:val="hybridMultilevel"/>
    <w:tmpl w:val="F2DE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16921"/>
    <w:multiLevelType w:val="hybridMultilevel"/>
    <w:tmpl w:val="C988F6E0"/>
    <w:lvl w:ilvl="0" w:tplc="CCCE951E">
      <w:start w:val="1"/>
      <w:numFmt w:val="decimal"/>
      <w:lvlText w:val="%1."/>
      <w:lvlJc w:val="left"/>
      <w:pPr>
        <w:ind w:left="3672" w:hanging="360"/>
      </w:pPr>
      <w:rPr>
        <w:rFonts w:hint="default"/>
      </w:rPr>
    </w:lvl>
    <w:lvl w:ilvl="1" w:tplc="1048F5C0" w:tentative="1">
      <w:start w:val="1"/>
      <w:numFmt w:val="lowerLetter"/>
      <w:lvlText w:val="%2."/>
      <w:lvlJc w:val="left"/>
      <w:pPr>
        <w:ind w:left="4392" w:hanging="360"/>
      </w:pPr>
    </w:lvl>
    <w:lvl w:ilvl="2" w:tplc="7728CA88" w:tentative="1">
      <w:start w:val="1"/>
      <w:numFmt w:val="lowerRoman"/>
      <w:lvlText w:val="%3."/>
      <w:lvlJc w:val="right"/>
      <w:pPr>
        <w:ind w:left="5112" w:hanging="180"/>
      </w:pPr>
    </w:lvl>
    <w:lvl w:ilvl="3" w:tplc="75245F64" w:tentative="1">
      <w:start w:val="1"/>
      <w:numFmt w:val="decimal"/>
      <w:lvlText w:val="%4."/>
      <w:lvlJc w:val="left"/>
      <w:pPr>
        <w:ind w:left="5832" w:hanging="360"/>
      </w:pPr>
    </w:lvl>
    <w:lvl w:ilvl="4" w:tplc="F6A233D0" w:tentative="1">
      <w:start w:val="1"/>
      <w:numFmt w:val="lowerLetter"/>
      <w:lvlText w:val="%5."/>
      <w:lvlJc w:val="left"/>
      <w:pPr>
        <w:ind w:left="6552" w:hanging="360"/>
      </w:pPr>
    </w:lvl>
    <w:lvl w:ilvl="5" w:tplc="287EAFB8" w:tentative="1">
      <w:start w:val="1"/>
      <w:numFmt w:val="lowerRoman"/>
      <w:lvlText w:val="%6."/>
      <w:lvlJc w:val="right"/>
      <w:pPr>
        <w:ind w:left="7272" w:hanging="180"/>
      </w:pPr>
    </w:lvl>
    <w:lvl w:ilvl="6" w:tplc="9F0AE4E6" w:tentative="1">
      <w:start w:val="1"/>
      <w:numFmt w:val="decimal"/>
      <w:lvlText w:val="%7."/>
      <w:lvlJc w:val="left"/>
      <w:pPr>
        <w:ind w:left="7992" w:hanging="360"/>
      </w:pPr>
    </w:lvl>
    <w:lvl w:ilvl="7" w:tplc="D4A45150" w:tentative="1">
      <w:start w:val="1"/>
      <w:numFmt w:val="lowerLetter"/>
      <w:lvlText w:val="%8."/>
      <w:lvlJc w:val="left"/>
      <w:pPr>
        <w:ind w:left="8712" w:hanging="360"/>
      </w:pPr>
    </w:lvl>
    <w:lvl w:ilvl="8" w:tplc="D0782024" w:tentative="1">
      <w:start w:val="1"/>
      <w:numFmt w:val="lowerRoman"/>
      <w:lvlText w:val="%9."/>
      <w:lvlJc w:val="right"/>
      <w:pPr>
        <w:ind w:left="9432" w:hanging="180"/>
      </w:pPr>
    </w:lvl>
  </w:abstractNum>
  <w:abstractNum w:abstractNumId="4">
    <w:nsid w:val="591E19EF"/>
    <w:multiLevelType w:val="hybridMultilevel"/>
    <w:tmpl w:val="34C0324C"/>
    <w:lvl w:ilvl="0" w:tplc="6D56147C">
      <w:start w:val="1"/>
      <w:numFmt w:val="upperRoman"/>
      <w:lvlText w:val="%1."/>
      <w:lvlJc w:val="right"/>
      <w:pPr>
        <w:ind w:left="720" w:hanging="360"/>
      </w:pPr>
    </w:lvl>
    <w:lvl w:ilvl="1" w:tplc="17A8F53A" w:tentative="1">
      <w:start w:val="1"/>
      <w:numFmt w:val="lowerLetter"/>
      <w:lvlText w:val="%2."/>
      <w:lvlJc w:val="left"/>
      <w:pPr>
        <w:ind w:left="1440" w:hanging="360"/>
      </w:pPr>
    </w:lvl>
    <w:lvl w:ilvl="2" w:tplc="65F27CAE" w:tentative="1">
      <w:start w:val="1"/>
      <w:numFmt w:val="lowerRoman"/>
      <w:lvlText w:val="%3."/>
      <w:lvlJc w:val="right"/>
      <w:pPr>
        <w:ind w:left="2160" w:hanging="180"/>
      </w:pPr>
    </w:lvl>
    <w:lvl w:ilvl="3" w:tplc="838C275E" w:tentative="1">
      <w:start w:val="1"/>
      <w:numFmt w:val="decimal"/>
      <w:lvlText w:val="%4."/>
      <w:lvlJc w:val="left"/>
      <w:pPr>
        <w:ind w:left="2880" w:hanging="360"/>
      </w:pPr>
    </w:lvl>
    <w:lvl w:ilvl="4" w:tplc="CF92987A" w:tentative="1">
      <w:start w:val="1"/>
      <w:numFmt w:val="lowerLetter"/>
      <w:lvlText w:val="%5."/>
      <w:lvlJc w:val="left"/>
      <w:pPr>
        <w:ind w:left="3600" w:hanging="360"/>
      </w:pPr>
    </w:lvl>
    <w:lvl w:ilvl="5" w:tplc="1DE08884" w:tentative="1">
      <w:start w:val="1"/>
      <w:numFmt w:val="lowerRoman"/>
      <w:lvlText w:val="%6."/>
      <w:lvlJc w:val="right"/>
      <w:pPr>
        <w:ind w:left="4320" w:hanging="180"/>
      </w:pPr>
    </w:lvl>
    <w:lvl w:ilvl="6" w:tplc="CD666934" w:tentative="1">
      <w:start w:val="1"/>
      <w:numFmt w:val="decimal"/>
      <w:lvlText w:val="%7."/>
      <w:lvlJc w:val="left"/>
      <w:pPr>
        <w:ind w:left="5040" w:hanging="360"/>
      </w:pPr>
    </w:lvl>
    <w:lvl w:ilvl="7" w:tplc="71125732" w:tentative="1">
      <w:start w:val="1"/>
      <w:numFmt w:val="lowerLetter"/>
      <w:lvlText w:val="%8."/>
      <w:lvlJc w:val="left"/>
      <w:pPr>
        <w:ind w:left="5760" w:hanging="360"/>
      </w:pPr>
    </w:lvl>
    <w:lvl w:ilvl="8" w:tplc="8722AE08" w:tentative="1">
      <w:start w:val="1"/>
      <w:numFmt w:val="lowerRoman"/>
      <w:lvlText w:val="%9."/>
      <w:lvlJc w:val="right"/>
      <w:pPr>
        <w:ind w:left="6480" w:hanging="180"/>
      </w:pPr>
    </w:lvl>
  </w:abstractNum>
  <w:abstractNum w:abstractNumId="5">
    <w:nsid w:val="5E3A1F7E"/>
    <w:multiLevelType w:val="hybridMultilevel"/>
    <w:tmpl w:val="886CF7DA"/>
    <w:lvl w:ilvl="0" w:tplc="075801B0">
      <w:start w:val="1"/>
      <w:numFmt w:val="bullet"/>
      <w:lvlText w:val=""/>
      <w:lvlJc w:val="left"/>
      <w:pPr>
        <w:ind w:left="720" w:hanging="360"/>
      </w:pPr>
      <w:rPr>
        <w:rFonts w:ascii="Symbol" w:hAnsi="Symbol" w:hint="default"/>
      </w:rPr>
    </w:lvl>
    <w:lvl w:ilvl="1" w:tplc="3580D96E" w:tentative="1">
      <w:start w:val="1"/>
      <w:numFmt w:val="bullet"/>
      <w:lvlText w:val="o"/>
      <w:lvlJc w:val="left"/>
      <w:pPr>
        <w:ind w:left="1440" w:hanging="360"/>
      </w:pPr>
      <w:rPr>
        <w:rFonts w:ascii="Courier New" w:hAnsi="Courier New" w:cs="Courier New" w:hint="default"/>
      </w:rPr>
    </w:lvl>
    <w:lvl w:ilvl="2" w:tplc="0F98B042" w:tentative="1">
      <w:start w:val="1"/>
      <w:numFmt w:val="bullet"/>
      <w:lvlText w:val=""/>
      <w:lvlJc w:val="left"/>
      <w:pPr>
        <w:ind w:left="2160" w:hanging="360"/>
      </w:pPr>
      <w:rPr>
        <w:rFonts w:ascii="Wingdings" w:hAnsi="Wingdings" w:hint="default"/>
      </w:rPr>
    </w:lvl>
    <w:lvl w:ilvl="3" w:tplc="5FD85BAE" w:tentative="1">
      <w:start w:val="1"/>
      <w:numFmt w:val="bullet"/>
      <w:lvlText w:val=""/>
      <w:lvlJc w:val="left"/>
      <w:pPr>
        <w:ind w:left="2880" w:hanging="360"/>
      </w:pPr>
      <w:rPr>
        <w:rFonts w:ascii="Symbol" w:hAnsi="Symbol" w:hint="default"/>
      </w:rPr>
    </w:lvl>
    <w:lvl w:ilvl="4" w:tplc="7D105626" w:tentative="1">
      <w:start w:val="1"/>
      <w:numFmt w:val="bullet"/>
      <w:lvlText w:val="o"/>
      <w:lvlJc w:val="left"/>
      <w:pPr>
        <w:ind w:left="3600" w:hanging="360"/>
      </w:pPr>
      <w:rPr>
        <w:rFonts w:ascii="Courier New" w:hAnsi="Courier New" w:cs="Courier New" w:hint="default"/>
      </w:rPr>
    </w:lvl>
    <w:lvl w:ilvl="5" w:tplc="6576BEEA" w:tentative="1">
      <w:start w:val="1"/>
      <w:numFmt w:val="bullet"/>
      <w:lvlText w:val=""/>
      <w:lvlJc w:val="left"/>
      <w:pPr>
        <w:ind w:left="4320" w:hanging="360"/>
      </w:pPr>
      <w:rPr>
        <w:rFonts w:ascii="Wingdings" w:hAnsi="Wingdings" w:hint="default"/>
      </w:rPr>
    </w:lvl>
    <w:lvl w:ilvl="6" w:tplc="C77429C2" w:tentative="1">
      <w:start w:val="1"/>
      <w:numFmt w:val="bullet"/>
      <w:lvlText w:val=""/>
      <w:lvlJc w:val="left"/>
      <w:pPr>
        <w:ind w:left="5040" w:hanging="360"/>
      </w:pPr>
      <w:rPr>
        <w:rFonts w:ascii="Symbol" w:hAnsi="Symbol" w:hint="default"/>
      </w:rPr>
    </w:lvl>
    <w:lvl w:ilvl="7" w:tplc="58EA69A0" w:tentative="1">
      <w:start w:val="1"/>
      <w:numFmt w:val="bullet"/>
      <w:lvlText w:val="o"/>
      <w:lvlJc w:val="left"/>
      <w:pPr>
        <w:ind w:left="5760" w:hanging="360"/>
      </w:pPr>
      <w:rPr>
        <w:rFonts w:ascii="Courier New" w:hAnsi="Courier New" w:cs="Courier New" w:hint="default"/>
      </w:rPr>
    </w:lvl>
    <w:lvl w:ilvl="8" w:tplc="9CFCD622" w:tentative="1">
      <w:start w:val="1"/>
      <w:numFmt w:val="bullet"/>
      <w:lvlText w:val=""/>
      <w:lvlJc w:val="left"/>
      <w:pPr>
        <w:ind w:left="6480" w:hanging="360"/>
      </w:pPr>
      <w:rPr>
        <w:rFonts w:ascii="Wingdings" w:hAnsi="Wingdings" w:hint="default"/>
      </w:rPr>
    </w:lvl>
  </w:abstractNum>
  <w:abstractNum w:abstractNumId="6">
    <w:nsid w:val="70A363D3"/>
    <w:multiLevelType w:val="hybridMultilevel"/>
    <w:tmpl w:val="7E5026E6"/>
    <w:lvl w:ilvl="0" w:tplc="01186726">
      <w:start w:val="1"/>
      <w:numFmt w:val="upperRoman"/>
      <w:lvlText w:val="%1."/>
      <w:lvlJc w:val="left"/>
      <w:pPr>
        <w:ind w:left="1080" w:hanging="720"/>
      </w:pPr>
      <w:rPr>
        <w:rFonts w:hint="default"/>
      </w:rPr>
    </w:lvl>
    <w:lvl w:ilvl="1" w:tplc="BB72B1A0">
      <w:start w:val="1"/>
      <w:numFmt w:val="lowerLetter"/>
      <w:lvlText w:val="%2."/>
      <w:lvlJc w:val="left"/>
      <w:pPr>
        <w:ind w:left="1440" w:hanging="360"/>
      </w:pPr>
    </w:lvl>
    <w:lvl w:ilvl="2" w:tplc="F4E69B34" w:tentative="1">
      <w:start w:val="1"/>
      <w:numFmt w:val="lowerRoman"/>
      <w:lvlText w:val="%3."/>
      <w:lvlJc w:val="right"/>
      <w:pPr>
        <w:ind w:left="2160" w:hanging="180"/>
      </w:pPr>
    </w:lvl>
    <w:lvl w:ilvl="3" w:tplc="C5E8D38A" w:tentative="1">
      <w:start w:val="1"/>
      <w:numFmt w:val="decimal"/>
      <w:lvlText w:val="%4."/>
      <w:lvlJc w:val="left"/>
      <w:pPr>
        <w:ind w:left="2880" w:hanging="360"/>
      </w:pPr>
    </w:lvl>
    <w:lvl w:ilvl="4" w:tplc="018EF06C" w:tentative="1">
      <w:start w:val="1"/>
      <w:numFmt w:val="lowerLetter"/>
      <w:lvlText w:val="%5."/>
      <w:lvlJc w:val="left"/>
      <w:pPr>
        <w:ind w:left="3600" w:hanging="360"/>
      </w:pPr>
    </w:lvl>
    <w:lvl w:ilvl="5" w:tplc="15D26C6E" w:tentative="1">
      <w:start w:val="1"/>
      <w:numFmt w:val="lowerRoman"/>
      <w:lvlText w:val="%6."/>
      <w:lvlJc w:val="right"/>
      <w:pPr>
        <w:ind w:left="4320" w:hanging="180"/>
      </w:pPr>
    </w:lvl>
    <w:lvl w:ilvl="6" w:tplc="2A5C667C" w:tentative="1">
      <w:start w:val="1"/>
      <w:numFmt w:val="decimal"/>
      <w:lvlText w:val="%7."/>
      <w:lvlJc w:val="left"/>
      <w:pPr>
        <w:ind w:left="5040" w:hanging="360"/>
      </w:pPr>
    </w:lvl>
    <w:lvl w:ilvl="7" w:tplc="2012C894" w:tentative="1">
      <w:start w:val="1"/>
      <w:numFmt w:val="lowerLetter"/>
      <w:lvlText w:val="%8."/>
      <w:lvlJc w:val="left"/>
      <w:pPr>
        <w:ind w:left="5760" w:hanging="360"/>
      </w:pPr>
    </w:lvl>
    <w:lvl w:ilvl="8" w:tplc="8F5A0E14" w:tentative="1">
      <w:start w:val="1"/>
      <w:numFmt w:val="lowerRoman"/>
      <w:lvlText w:val="%9."/>
      <w:lvlJc w:val="right"/>
      <w:pPr>
        <w:ind w:left="6480" w:hanging="180"/>
      </w:pPr>
    </w:lvl>
  </w:abstractNum>
  <w:abstractNum w:abstractNumId="7">
    <w:nsid w:val="7E4E3CE4"/>
    <w:multiLevelType w:val="hybridMultilevel"/>
    <w:tmpl w:val="79B0B2F2"/>
    <w:lvl w:ilvl="0" w:tplc="BBF680FE">
      <w:start w:val="1"/>
      <w:numFmt w:val="bullet"/>
      <w:lvlText w:val=""/>
      <w:lvlJc w:val="left"/>
      <w:pPr>
        <w:ind w:left="720" w:hanging="360"/>
      </w:pPr>
      <w:rPr>
        <w:rFonts w:ascii="Wingdings" w:hAnsi="Wingdings" w:hint="default"/>
      </w:rPr>
    </w:lvl>
    <w:lvl w:ilvl="1" w:tplc="05862AFC" w:tentative="1">
      <w:start w:val="1"/>
      <w:numFmt w:val="bullet"/>
      <w:lvlText w:val="o"/>
      <w:lvlJc w:val="left"/>
      <w:pPr>
        <w:ind w:left="1440" w:hanging="360"/>
      </w:pPr>
      <w:rPr>
        <w:rFonts w:ascii="Courier New" w:hAnsi="Courier New" w:cs="Courier New" w:hint="default"/>
      </w:rPr>
    </w:lvl>
    <w:lvl w:ilvl="2" w:tplc="4920C202" w:tentative="1">
      <w:start w:val="1"/>
      <w:numFmt w:val="bullet"/>
      <w:lvlText w:val=""/>
      <w:lvlJc w:val="left"/>
      <w:pPr>
        <w:ind w:left="2160" w:hanging="360"/>
      </w:pPr>
      <w:rPr>
        <w:rFonts w:ascii="Wingdings" w:hAnsi="Wingdings" w:hint="default"/>
      </w:rPr>
    </w:lvl>
    <w:lvl w:ilvl="3" w:tplc="420AEF48" w:tentative="1">
      <w:start w:val="1"/>
      <w:numFmt w:val="bullet"/>
      <w:lvlText w:val=""/>
      <w:lvlJc w:val="left"/>
      <w:pPr>
        <w:ind w:left="2880" w:hanging="360"/>
      </w:pPr>
      <w:rPr>
        <w:rFonts w:ascii="Symbol" w:hAnsi="Symbol" w:hint="default"/>
      </w:rPr>
    </w:lvl>
    <w:lvl w:ilvl="4" w:tplc="3A1EE7D6" w:tentative="1">
      <w:start w:val="1"/>
      <w:numFmt w:val="bullet"/>
      <w:lvlText w:val="o"/>
      <w:lvlJc w:val="left"/>
      <w:pPr>
        <w:ind w:left="3600" w:hanging="360"/>
      </w:pPr>
      <w:rPr>
        <w:rFonts w:ascii="Courier New" w:hAnsi="Courier New" w:cs="Courier New" w:hint="default"/>
      </w:rPr>
    </w:lvl>
    <w:lvl w:ilvl="5" w:tplc="796EDA32" w:tentative="1">
      <w:start w:val="1"/>
      <w:numFmt w:val="bullet"/>
      <w:lvlText w:val=""/>
      <w:lvlJc w:val="left"/>
      <w:pPr>
        <w:ind w:left="4320" w:hanging="360"/>
      </w:pPr>
      <w:rPr>
        <w:rFonts w:ascii="Wingdings" w:hAnsi="Wingdings" w:hint="default"/>
      </w:rPr>
    </w:lvl>
    <w:lvl w:ilvl="6" w:tplc="6A40760C" w:tentative="1">
      <w:start w:val="1"/>
      <w:numFmt w:val="bullet"/>
      <w:lvlText w:val=""/>
      <w:lvlJc w:val="left"/>
      <w:pPr>
        <w:ind w:left="5040" w:hanging="360"/>
      </w:pPr>
      <w:rPr>
        <w:rFonts w:ascii="Symbol" w:hAnsi="Symbol" w:hint="default"/>
      </w:rPr>
    </w:lvl>
    <w:lvl w:ilvl="7" w:tplc="25BE2F6E" w:tentative="1">
      <w:start w:val="1"/>
      <w:numFmt w:val="bullet"/>
      <w:lvlText w:val="o"/>
      <w:lvlJc w:val="left"/>
      <w:pPr>
        <w:ind w:left="5760" w:hanging="360"/>
      </w:pPr>
      <w:rPr>
        <w:rFonts w:ascii="Courier New" w:hAnsi="Courier New" w:cs="Courier New" w:hint="default"/>
      </w:rPr>
    </w:lvl>
    <w:lvl w:ilvl="8" w:tplc="FFE6DBD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yMrG0NDY0MzY1tzRQ0lEKTi0uzszPAykwrAUAwB+0IiwAAAA="/>
    <w:docVar w:name="dgnword-docGUID" w:val="{58612CCA-88C7-4760-8F8A-BE4EFCD522AB}"/>
    <w:docVar w:name="dgnword-eventsink" w:val="288813552"/>
  </w:docVars>
  <w:rsids>
    <w:rsidRoot w:val="00C97EBA"/>
    <w:rsid w:val="00017462"/>
    <w:rsid w:val="000B70EC"/>
    <w:rsid w:val="000D0995"/>
    <w:rsid w:val="00251AFB"/>
    <w:rsid w:val="002C30A0"/>
    <w:rsid w:val="002D7497"/>
    <w:rsid w:val="003B2E9C"/>
    <w:rsid w:val="003F300E"/>
    <w:rsid w:val="00716B0A"/>
    <w:rsid w:val="007A4DB5"/>
    <w:rsid w:val="0083248F"/>
    <w:rsid w:val="00840655"/>
    <w:rsid w:val="008A2FC2"/>
    <w:rsid w:val="008B23B7"/>
    <w:rsid w:val="00C4324F"/>
    <w:rsid w:val="00C86174"/>
    <w:rsid w:val="00C97EBA"/>
    <w:rsid w:val="00CA09AC"/>
    <w:rsid w:val="00D4093A"/>
    <w:rsid w:val="00EA5392"/>
    <w:rsid w:val="00F11C78"/>
    <w:rsid w:val="00F6301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F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Pr>
      <w:rFonts w:ascii="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link w:val="FootnoteText"/>
    <w:uiPriority w:val="99"/>
    <w:rPr>
      <w:rFonts w:ascii="Times New Roman" w:hAnsi="Times New Roman" w:cs="Times New Roman"/>
      <w:sz w:val="20"/>
      <w:szCs w:val="20"/>
    </w:rPr>
  </w:style>
  <w:style w:type="character" w:styleId="FootnoteReference">
    <w:name w:val="footnote reference"/>
    <w:uiPriority w:val="99"/>
    <w:unhideWhenUsed/>
    <w:rPr>
      <w:vertAlign w:val="superscript"/>
    </w:rPr>
  </w:style>
  <w:style w:type="character" w:styleId="PageNumber">
    <w:name w:val="page number"/>
    <w:basedOn w:val="DefaultParagraphFon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uiPriority w:val="99"/>
    <w:unhideWhenUsed/>
    <w:rPr>
      <w:color w:val="0000FF"/>
      <w:u w:val="single"/>
    </w:rPr>
  </w:style>
  <w:style w:type="paragraph" w:customStyle="1" w:styleId="ColorfulList-Accent11">
    <w:name w:val="Colorful List - Accent 11"/>
    <w:basedOn w:val="Normal"/>
    <w:uiPriority w:val="34"/>
    <w:qFormat/>
    <w:pPr>
      <w:ind w:left="720"/>
      <w:contextualSpacing/>
    </w:pPr>
  </w:style>
  <w:style w:type="paragraph" w:styleId="BodyTextIndent">
    <w:name w:val="Body Text Indent"/>
    <w:basedOn w:val="Normal"/>
    <w:link w:val="BodyTextIndentChar"/>
    <w:uiPriority w:val="99"/>
    <w:unhideWhenUsed/>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MediumGrid21">
    <w:name w:val="Medium Grid 21"/>
    <w:link w:val="MediumGrid2Char"/>
    <w:uiPriority w:val="1"/>
    <w:qFormat/>
    <w:rPr>
      <w:rFonts w:eastAsia="Times New Roman"/>
      <w:sz w:val="22"/>
      <w:szCs w:val="22"/>
      <w:lang w:eastAsia="ja-JP"/>
    </w:rPr>
  </w:style>
  <w:style w:type="character" w:customStyle="1" w:styleId="MediumGrid2Char">
    <w:name w:val="Medium Grid 2 Char"/>
    <w:link w:val="MediumGrid21"/>
    <w:uiPriority w:val="1"/>
    <w:rPr>
      <w:rFonts w:eastAsia="Times New Roman"/>
      <w:lang w:eastAsia="ja-JP"/>
    </w:rPr>
  </w:style>
  <w:style w:type="paragraph" w:customStyle="1" w:styleId="Default">
    <w:name w:val="Default"/>
    <w:rsid w:val="003B2E9C"/>
    <w:pPr>
      <w:widowControl w:val="0"/>
      <w:autoSpaceDE w:val="0"/>
      <w:autoSpaceDN w:val="0"/>
      <w:adjustRightInd w:val="0"/>
    </w:pPr>
    <w:rPr>
      <w:rFonts w:ascii="Brandon Text Regular" w:hAnsi="Brandon Text Regular" w:cs="Brandon Text Regular"/>
      <w:color w:val="000000"/>
      <w:sz w:val="24"/>
      <w:szCs w:val="24"/>
    </w:rPr>
  </w:style>
  <w:style w:type="paragraph" w:customStyle="1" w:styleId="Pa1">
    <w:name w:val="Pa1"/>
    <w:basedOn w:val="Default"/>
    <w:next w:val="Default"/>
    <w:uiPriority w:val="99"/>
    <w:rsid w:val="003B2E9C"/>
    <w:pPr>
      <w:spacing w:line="241" w:lineRule="atLeast"/>
    </w:pPr>
    <w:rPr>
      <w:rFonts w:cs="Times New Roman"/>
      <w:color w:val="auto"/>
    </w:rPr>
  </w:style>
  <w:style w:type="character" w:customStyle="1" w:styleId="A6">
    <w:name w:val="A6"/>
    <w:uiPriority w:val="99"/>
    <w:rsid w:val="003B2E9C"/>
    <w:rPr>
      <w:rFonts w:cs="Brandon Text Regular"/>
      <w:color w:val="221E1F"/>
      <w:sz w:val="22"/>
      <w:szCs w:val="22"/>
    </w:rPr>
  </w:style>
  <w:style w:type="paragraph" w:customStyle="1" w:styleId="Pa2">
    <w:name w:val="Pa2"/>
    <w:basedOn w:val="Default"/>
    <w:next w:val="Default"/>
    <w:uiPriority w:val="99"/>
    <w:rsid w:val="003B2E9C"/>
    <w:pPr>
      <w:spacing w:line="221" w:lineRule="atLeast"/>
    </w:pPr>
    <w:rPr>
      <w:rFonts w:cs="Times New Roman"/>
      <w:color w:val="auto"/>
    </w:rPr>
  </w:style>
  <w:style w:type="paragraph" w:styleId="BodyText">
    <w:name w:val="Body Text"/>
    <w:basedOn w:val="Normal"/>
    <w:link w:val="BodyTextChar"/>
    <w:uiPriority w:val="99"/>
    <w:semiHidden/>
    <w:unhideWhenUsed/>
    <w:rsid w:val="00C86174"/>
    <w:pPr>
      <w:spacing w:after="120"/>
    </w:pPr>
  </w:style>
  <w:style w:type="character" w:customStyle="1" w:styleId="BodyTextChar">
    <w:name w:val="Body Text Char"/>
    <w:basedOn w:val="DefaultParagraphFont"/>
    <w:link w:val="BodyText"/>
    <w:uiPriority w:val="99"/>
    <w:rsid w:val="00C86174"/>
    <w:rPr>
      <w:sz w:val="22"/>
      <w:szCs w:val="22"/>
    </w:rPr>
  </w:style>
  <w:style w:type="paragraph" w:styleId="ListParagraph">
    <w:name w:val="List Paragraph"/>
    <w:basedOn w:val="Normal"/>
    <w:uiPriority w:val="34"/>
    <w:qFormat/>
    <w:rsid w:val="00C86174"/>
    <w:pPr>
      <w:spacing w:after="0" w:line="240" w:lineRule="auto"/>
      <w:ind w:left="720"/>
    </w:pPr>
    <w:rPr>
      <w:rFonts w:ascii="Times New Roman" w:eastAsiaTheme="minorHAnsi" w:hAnsi="Times New Roman"/>
      <w:sz w:val="24"/>
      <w:szCs w:val="24"/>
    </w:rPr>
  </w:style>
  <w:style w:type="paragraph" w:styleId="ListBullet">
    <w:name w:val="List Bullet"/>
    <w:basedOn w:val="Normal"/>
    <w:uiPriority w:val="99"/>
    <w:qFormat/>
    <w:rsid w:val="00C86174"/>
    <w:pPr>
      <w:spacing w:after="0" w:line="240" w:lineRule="auto"/>
    </w:pPr>
    <w:rPr>
      <w:rFonts w:ascii="Times New Roman" w:eastAsia="Times New Roman" w:hAnsi="Times New Roman"/>
      <w:sz w:val="24"/>
      <w:szCs w:val="24"/>
    </w:rPr>
  </w:style>
  <w:style w:type="paragraph" w:styleId="NoSpacing">
    <w:name w:val="No Spacing"/>
    <w:uiPriority w:val="1"/>
    <w:qFormat/>
    <w:rsid w:val="00017462"/>
    <w:rPr>
      <w:sz w:val="22"/>
      <w:szCs w:val="22"/>
    </w:rPr>
  </w:style>
  <w:style w:type="paragraph" w:customStyle="1" w:styleId="Normal1">
    <w:name w:val="Normal1"/>
    <w:rsid w:val="00EA539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2C30A0"/>
    <w:rPr>
      <w:sz w:val="18"/>
      <w:szCs w:val="18"/>
    </w:rPr>
  </w:style>
  <w:style w:type="paragraph" w:styleId="CommentText">
    <w:name w:val="annotation text"/>
    <w:basedOn w:val="Normal"/>
    <w:link w:val="CommentTextChar"/>
    <w:uiPriority w:val="99"/>
    <w:semiHidden/>
    <w:unhideWhenUsed/>
    <w:rsid w:val="002C30A0"/>
    <w:pPr>
      <w:spacing w:line="240" w:lineRule="auto"/>
    </w:pPr>
    <w:rPr>
      <w:sz w:val="24"/>
      <w:szCs w:val="24"/>
    </w:rPr>
  </w:style>
  <w:style w:type="character" w:customStyle="1" w:styleId="CommentTextChar">
    <w:name w:val="Comment Text Char"/>
    <w:basedOn w:val="DefaultParagraphFont"/>
    <w:link w:val="CommentText"/>
    <w:uiPriority w:val="99"/>
    <w:semiHidden/>
    <w:rsid w:val="002C30A0"/>
    <w:rPr>
      <w:sz w:val="24"/>
      <w:szCs w:val="24"/>
    </w:rPr>
  </w:style>
  <w:style w:type="paragraph" w:styleId="CommentSubject">
    <w:name w:val="annotation subject"/>
    <w:basedOn w:val="CommentText"/>
    <w:next w:val="CommentText"/>
    <w:link w:val="CommentSubjectChar"/>
    <w:uiPriority w:val="99"/>
    <w:semiHidden/>
    <w:unhideWhenUsed/>
    <w:rsid w:val="002C30A0"/>
    <w:rPr>
      <w:b/>
      <w:bCs/>
      <w:sz w:val="20"/>
      <w:szCs w:val="20"/>
    </w:rPr>
  </w:style>
  <w:style w:type="character" w:customStyle="1" w:styleId="CommentSubjectChar">
    <w:name w:val="Comment Subject Char"/>
    <w:basedOn w:val="CommentTextChar"/>
    <w:link w:val="CommentSubject"/>
    <w:uiPriority w:val="99"/>
    <w:semiHidden/>
    <w:rsid w:val="002C30A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Pr>
      <w:rFonts w:ascii="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link w:val="FootnoteText"/>
    <w:uiPriority w:val="99"/>
    <w:rPr>
      <w:rFonts w:ascii="Times New Roman" w:hAnsi="Times New Roman" w:cs="Times New Roman"/>
      <w:sz w:val="20"/>
      <w:szCs w:val="20"/>
    </w:rPr>
  </w:style>
  <w:style w:type="character" w:styleId="FootnoteReference">
    <w:name w:val="footnote reference"/>
    <w:uiPriority w:val="99"/>
    <w:unhideWhenUsed/>
    <w:rPr>
      <w:vertAlign w:val="superscript"/>
    </w:rPr>
  </w:style>
  <w:style w:type="character" w:styleId="PageNumber">
    <w:name w:val="page number"/>
    <w:basedOn w:val="DefaultParagraphFon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uiPriority w:val="99"/>
    <w:unhideWhenUsed/>
    <w:rPr>
      <w:color w:val="0000FF"/>
      <w:u w:val="single"/>
    </w:rPr>
  </w:style>
  <w:style w:type="paragraph" w:customStyle="1" w:styleId="ColorfulList-Accent11">
    <w:name w:val="Colorful List - Accent 11"/>
    <w:basedOn w:val="Normal"/>
    <w:uiPriority w:val="34"/>
    <w:qFormat/>
    <w:pPr>
      <w:ind w:left="720"/>
      <w:contextualSpacing/>
    </w:pPr>
  </w:style>
  <w:style w:type="paragraph" w:styleId="BodyTextIndent">
    <w:name w:val="Body Text Indent"/>
    <w:basedOn w:val="Normal"/>
    <w:link w:val="BodyTextIndentChar"/>
    <w:uiPriority w:val="99"/>
    <w:unhideWhenUsed/>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MediumGrid21">
    <w:name w:val="Medium Grid 21"/>
    <w:link w:val="MediumGrid2Char"/>
    <w:uiPriority w:val="1"/>
    <w:qFormat/>
    <w:rPr>
      <w:rFonts w:eastAsia="Times New Roman"/>
      <w:sz w:val="22"/>
      <w:szCs w:val="22"/>
      <w:lang w:eastAsia="ja-JP"/>
    </w:rPr>
  </w:style>
  <w:style w:type="character" w:customStyle="1" w:styleId="MediumGrid2Char">
    <w:name w:val="Medium Grid 2 Char"/>
    <w:link w:val="MediumGrid21"/>
    <w:uiPriority w:val="1"/>
    <w:rPr>
      <w:rFonts w:eastAsia="Times New Roman"/>
      <w:lang w:eastAsia="ja-JP"/>
    </w:rPr>
  </w:style>
  <w:style w:type="paragraph" w:customStyle="1" w:styleId="Default">
    <w:name w:val="Default"/>
    <w:rsid w:val="003B2E9C"/>
    <w:pPr>
      <w:widowControl w:val="0"/>
      <w:autoSpaceDE w:val="0"/>
      <w:autoSpaceDN w:val="0"/>
      <w:adjustRightInd w:val="0"/>
    </w:pPr>
    <w:rPr>
      <w:rFonts w:ascii="Brandon Text Regular" w:hAnsi="Brandon Text Regular" w:cs="Brandon Text Regular"/>
      <w:color w:val="000000"/>
      <w:sz w:val="24"/>
      <w:szCs w:val="24"/>
    </w:rPr>
  </w:style>
  <w:style w:type="paragraph" w:customStyle="1" w:styleId="Pa1">
    <w:name w:val="Pa1"/>
    <w:basedOn w:val="Default"/>
    <w:next w:val="Default"/>
    <w:uiPriority w:val="99"/>
    <w:rsid w:val="003B2E9C"/>
    <w:pPr>
      <w:spacing w:line="241" w:lineRule="atLeast"/>
    </w:pPr>
    <w:rPr>
      <w:rFonts w:cs="Times New Roman"/>
      <w:color w:val="auto"/>
    </w:rPr>
  </w:style>
  <w:style w:type="character" w:customStyle="1" w:styleId="A6">
    <w:name w:val="A6"/>
    <w:uiPriority w:val="99"/>
    <w:rsid w:val="003B2E9C"/>
    <w:rPr>
      <w:rFonts w:cs="Brandon Text Regular"/>
      <w:color w:val="221E1F"/>
      <w:sz w:val="22"/>
      <w:szCs w:val="22"/>
    </w:rPr>
  </w:style>
  <w:style w:type="paragraph" w:customStyle="1" w:styleId="Pa2">
    <w:name w:val="Pa2"/>
    <w:basedOn w:val="Default"/>
    <w:next w:val="Default"/>
    <w:uiPriority w:val="99"/>
    <w:rsid w:val="003B2E9C"/>
    <w:pPr>
      <w:spacing w:line="221" w:lineRule="atLeast"/>
    </w:pPr>
    <w:rPr>
      <w:rFonts w:cs="Times New Roman"/>
      <w:color w:val="auto"/>
    </w:rPr>
  </w:style>
  <w:style w:type="paragraph" w:styleId="BodyText">
    <w:name w:val="Body Text"/>
    <w:basedOn w:val="Normal"/>
    <w:link w:val="BodyTextChar"/>
    <w:uiPriority w:val="99"/>
    <w:semiHidden/>
    <w:unhideWhenUsed/>
    <w:rsid w:val="00C86174"/>
    <w:pPr>
      <w:spacing w:after="120"/>
    </w:pPr>
  </w:style>
  <w:style w:type="character" w:customStyle="1" w:styleId="BodyTextChar">
    <w:name w:val="Body Text Char"/>
    <w:basedOn w:val="DefaultParagraphFont"/>
    <w:link w:val="BodyText"/>
    <w:uiPriority w:val="99"/>
    <w:rsid w:val="00C86174"/>
    <w:rPr>
      <w:sz w:val="22"/>
      <w:szCs w:val="22"/>
    </w:rPr>
  </w:style>
  <w:style w:type="paragraph" w:styleId="ListParagraph">
    <w:name w:val="List Paragraph"/>
    <w:basedOn w:val="Normal"/>
    <w:uiPriority w:val="34"/>
    <w:qFormat/>
    <w:rsid w:val="00C86174"/>
    <w:pPr>
      <w:spacing w:after="0" w:line="240" w:lineRule="auto"/>
      <w:ind w:left="720"/>
    </w:pPr>
    <w:rPr>
      <w:rFonts w:ascii="Times New Roman" w:eastAsiaTheme="minorHAnsi" w:hAnsi="Times New Roman"/>
      <w:sz w:val="24"/>
      <w:szCs w:val="24"/>
    </w:rPr>
  </w:style>
  <w:style w:type="paragraph" w:styleId="ListBullet">
    <w:name w:val="List Bullet"/>
    <w:basedOn w:val="Normal"/>
    <w:uiPriority w:val="99"/>
    <w:qFormat/>
    <w:rsid w:val="00C86174"/>
    <w:pPr>
      <w:spacing w:after="0" w:line="240" w:lineRule="auto"/>
    </w:pPr>
    <w:rPr>
      <w:rFonts w:ascii="Times New Roman" w:eastAsia="Times New Roman" w:hAnsi="Times New Roman"/>
      <w:sz w:val="24"/>
      <w:szCs w:val="24"/>
    </w:rPr>
  </w:style>
  <w:style w:type="paragraph" w:styleId="NoSpacing">
    <w:name w:val="No Spacing"/>
    <w:uiPriority w:val="1"/>
    <w:qFormat/>
    <w:rsid w:val="00017462"/>
    <w:rPr>
      <w:sz w:val="22"/>
      <w:szCs w:val="22"/>
    </w:rPr>
  </w:style>
  <w:style w:type="paragraph" w:customStyle="1" w:styleId="Normal1">
    <w:name w:val="Normal1"/>
    <w:rsid w:val="00EA539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2C30A0"/>
    <w:rPr>
      <w:sz w:val="18"/>
      <w:szCs w:val="18"/>
    </w:rPr>
  </w:style>
  <w:style w:type="paragraph" w:styleId="CommentText">
    <w:name w:val="annotation text"/>
    <w:basedOn w:val="Normal"/>
    <w:link w:val="CommentTextChar"/>
    <w:uiPriority w:val="99"/>
    <w:semiHidden/>
    <w:unhideWhenUsed/>
    <w:rsid w:val="002C30A0"/>
    <w:pPr>
      <w:spacing w:line="240" w:lineRule="auto"/>
    </w:pPr>
    <w:rPr>
      <w:sz w:val="24"/>
      <w:szCs w:val="24"/>
    </w:rPr>
  </w:style>
  <w:style w:type="character" w:customStyle="1" w:styleId="CommentTextChar">
    <w:name w:val="Comment Text Char"/>
    <w:basedOn w:val="DefaultParagraphFont"/>
    <w:link w:val="CommentText"/>
    <w:uiPriority w:val="99"/>
    <w:semiHidden/>
    <w:rsid w:val="002C30A0"/>
    <w:rPr>
      <w:sz w:val="24"/>
      <w:szCs w:val="24"/>
    </w:rPr>
  </w:style>
  <w:style w:type="paragraph" w:styleId="CommentSubject">
    <w:name w:val="annotation subject"/>
    <w:basedOn w:val="CommentText"/>
    <w:next w:val="CommentText"/>
    <w:link w:val="CommentSubjectChar"/>
    <w:uiPriority w:val="99"/>
    <w:semiHidden/>
    <w:unhideWhenUsed/>
    <w:rsid w:val="002C30A0"/>
    <w:rPr>
      <w:b/>
      <w:bCs/>
      <w:sz w:val="20"/>
      <w:szCs w:val="20"/>
    </w:rPr>
  </w:style>
  <w:style w:type="character" w:customStyle="1" w:styleId="CommentSubjectChar">
    <w:name w:val="Comment Subject Char"/>
    <w:basedOn w:val="CommentTextChar"/>
    <w:link w:val="CommentSubject"/>
    <w:uiPriority w:val="99"/>
    <w:semiHidden/>
    <w:rsid w:val="002C30A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9778">
      <w:bodyDiv w:val="1"/>
      <w:marLeft w:val="0"/>
      <w:marRight w:val="0"/>
      <w:marTop w:val="0"/>
      <w:marBottom w:val="0"/>
      <w:divBdr>
        <w:top w:val="none" w:sz="0" w:space="0" w:color="auto"/>
        <w:left w:val="none" w:sz="0" w:space="0" w:color="auto"/>
        <w:bottom w:val="none" w:sz="0" w:space="0" w:color="auto"/>
        <w:right w:val="none" w:sz="0" w:space="0" w:color="auto"/>
      </w:divBdr>
    </w:div>
    <w:div w:id="620527170">
      <w:bodyDiv w:val="1"/>
      <w:marLeft w:val="0"/>
      <w:marRight w:val="0"/>
      <w:marTop w:val="0"/>
      <w:marBottom w:val="0"/>
      <w:divBdr>
        <w:top w:val="none" w:sz="0" w:space="0" w:color="auto"/>
        <w:left w:val="none" w:sz="0" w:space="0" w:color="auto"/>
        <w:bottom w:val="none" w:sz="0" w:space="0" w:color="auto"/>
        <w:right w:val="none" w:sz="0" w:space="0" w:color="auto"/>
      </w:divBdr>
    </w:div>
    <w:div w:id="932972469">
      <w:bodyDiv w:val="1"/>
      <w:marLeft w:val="0"/>
      <w:marRight w:val="0"/>
      <w:marTop w:val="0"/>
      <w:marBottom w:val="0"/>
      <w:divBdr>
        <w:top w:val="none" w:sz="0" w:space="0" w:color="auto"/>
        <w:left w:val="none" w:sz="0" w:space="0" w:color="auto"/>
        <w:bottom w:val="none" w:sz="0" w:space="0" w:color="auto"/>
        <w:right w:val="none" w:sz="0" w:space="0" w:color="auto"/>
      </w:divBdr>
    </w:div>
    <w:div w:id="1198663739">
      <w:bodyDiv w:val="1"/>
      <w:marLeft w:val="0"/>
      <w:marRight w:val="0"/>
      <w:marTop w:val="0"/>
      <w:marBottom w:val="0"/>
      <w:divBdr>
        <w:top w:val="none" w:sz="0" w:space="0" w:color="auto"/>
        <w:left w:val="none" w:sz="0" w:space="0" w:color="auto"/>
        <w:bottom w:val="none" w:sz="0" w:space="0" w:color="auto"/>
        <w:right w:val="none" w:sz="0" w:space="0" w:color="auto"/>
      </w:divBdr>
    </w:div>
    <w:div w:id="1443574808">
      <w:bodyDiv w:val="1"/>
      <w:marLeft w:val="0"/>
      <w:marRight w:val="0"/>
      <w:marTop w:val="0"/>
      <w:marBottom w:val="0"/>
      <w:divBdr>
        <w:top w:val="none" w:sz="0" w:space="0" w:color="auto"/>
        <w:left w:val="none" w:sz="0" w:space="0" w:color="auto"/>
        <w:bottom w:val="none" w:sz="0" w:space="0" w:color="auto"/>
        <w:right w:val="none" w:sz="0" w:space="0" w:color="auto"/>
      </w:divBdr>
      <w:divsChild>
        <w:div w:id="1188719576">
          <w:marLeft w:val="-120"/>
          <w:marRight w:val="-525"/>
          <w:marTop w:val="0"/>
          <w:marBottom w:val="0"/>
          <w:divBdr>
            <w:top w:val="none" w:sz="0" w:space="0" w:color="auto"/>
            <w:left w:val="none" w:sz="0" w:space="0" w:color="auto"/>
            <w:bottom w:val="none" w:sz="0" w:space="0" w:color="auto"/>
            <w:right w:val="none" w:sz="0" w:space="0" w:color="auto"/>
          </w:divBdr>
          <w:divsChild>
            <w:div w:id="1413505499">
              <w:marLeft w:val="0"/>
              <w:marRight w:val="0"/>
              <w:marTop w:val="0"/>
              <w:marBottom w:val="0"/>
              <w:divBdr>
                <w:top w:val="none" w:sz="0" w:space="0" w:color="auto"/>
                <w:left w:val="none" w:sz="0" w:space="0" w:color="auto"/>
                <w:bottom w:val="none" w:sz="0" w:space="0" w:color="auto"/>
                <w:right w:val="none" w:sz="0" w:space="0" w:color="auto"/>
              </w:divBdr>
              <w:divsChild>
                <w:div w:id="1278366821">
                  <w:marLeft w:val="0"/>
                  <w:marRight w:val="0"/>
                  <w:marTop w:val="0"/>
                  <w:marBottom w:val="0"/>
                  <w:divBdr>
                    <w:top w:val="none" w:sz="0" w:space="0" w:color="auto"/>
                    <w:left w:val="none" w:sz="0" w:space="0" w:color="auto"/>
                    <w:bottom w:val="none" w:sz="0" w:space="0" w:color="auto"/>
                    <w:right w:val="none" w:sz="0" w:space="0" w:color="auto"/>
                  </w:divBdr>
                  <w:divsChild>
                    <w:div w:id="1226068649">
                      <w:marLeft w:val="0"/>
                      <w:marRight w:val="0"/>
                      <w:marTop w:val="0"/>
                      <w:marBottom w:val="0"/>
                      <w:divBdr>
                        <w:top w:val="none" w:sz="0" w:space="0" w:color="auto"/>
                        <w:left w:val="none" w:sz="0" w:space="0" w:color="auto"/>
                        <w:bottom w:val="none" w:sz="0" w:space="0" w:color="auto"/>
                        <w:right w:val="none" w:sz="0" w:space="0" w:color="auto"/>
                      </w:divBdr>
                      <w:divsChild>
                        <w:div w:id="355888715">
                          <w:marLeft w:val="0"/>
                          <w:marRight w:val="0"/>
                          <w:marTop w:val="0"/>
                          <w:marBottom w:val="0"/>
                          <w:divBdr>
                            <w:top w:val="none" w:sz="0" w:space="0" w:color="auto"/>
                            <w:left w:val="none" w:sz="0" w:space="0" w:color="auto"/>
                            <w:bottom w:val="none" w:sz="0" w:space="0" w:color="auto"/>
                            <w:right w:val="none" w:sz="0" w:space="0" w:color="auto"/>
                          </w:divBdr>
                          <w:divsChild>
                            <w:div w:id="145898294">
                              <w:marLeft w:val="0"/>
                              <w:marRight w:val="0"/>
                              <w:marTop w:val="0"/>
                              <w:marBottom w:val="0"/>
                              <w:divBdr>
                                <w:top w:val="none" w:sz="0" w:space="0" w:color="auto"/>
                                <w:left w:val="none" w:sz="0" w:space="0" w:color="auto"/>
                                <w:bottom w:val="none" w:sz="0" w:space="0" w:color="auto"/>
                                <w:right w:val="none" w:sz="0" w:space="0" w:color="auto"/>
                              </w:divBdr>
                              <w:divsChild>
                                <w:div w:id="18035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941">
                      <w:marLeft w:val="0"/>
                      <w:marRight w:val="0"/>
                      <w:marTop w:val="0"/>
                      <w:marBottom w:val="0"/>
                      <w:divBdr>
                        <w:top w:val="none" w:sz="0" w:space="0" w:color="auto"/>
                        <w:left w:val="none" w:sz="0" w:space="0" w:color="auto"/>
                        <w:bottom w:val="none" w:sz="0" w:space="0" w:color="auto"/>
                        <w:right w:val="none" w:sz="0" w:space="0" w:color="auto"/>
                      </w:divBdr>
                      <w:divsChild>
                        <w:div w:id="1096829454">
                          <w:marLeft w:val="0"/>
                          <w:marRight w:val="0"/>
                          <w:marTop w:val="0"/>
                          <w:marBottom w:val="0"/>
                          <w:divBdr>
                            <w:top w:val="none" w:sz="0" w:space="0" w:color="auto"/>
                            <w:left w:val="none" w:sz="0" w:space="0" w:color="auto"/>
                            <w:bottom w:val="none" w:sz="0" w:space="0" w:color="auto"/>
                            <w:right w:val="none" w:sz="0" w:space="0" w:color="auto"/>
                          </w:divBdr>
                        </w:div>
                        <w:div w:id="1577275603">
                          <w:marLeft w:val="0"/>
                          <w:marRight w:val="0"/>
                          <w:marTop w:val="0"/>
                          <w:marBottom w:val="0"/>
                          <w:divBdr>
                            <w:top w:val="none" w:sz="0" w:space="0" w:color="auto"/>
                            <w:left w:val="none" w:sz="0" w:space="0" w:color="auto"/>
                            <w:bottom w:val="none" w:sz="0" w:space="0" w:color="auto"/>
                            <w:right w:val="none" w:sz="0" w:space="0" w:color="auto"/>
                          </w:divBdr>
                          <w:divsChild>
                            <w:div w:id="1455907710">
                              <w:marLeft w:val="0"/>
                              <w:marRight w:val="0"/>
                              <w:marTop w:val="0"/>
                              <w:marBottom w:val="0"/>
                              <w:divBdr>
                                <w:top w:val="none" w:sz="0" w:space="0" w:color="auto"/>
                                <w:left w:val="none" w:sz="0" w:space="0" w:color="auto"/>
                                <w:bottom w:val="none" w:sz="0" w:space="0" w:color="auto"/>
                                <w:right w:val="none" w:sz="0" w:space="0" w:color="auto"/>
                              </w:divBdr>
                              <w:divsChild>
                                <w:div w:id="411632540">
                                  <w:marLeft w:val="0"/>
                                  <w:marRight w:val="0"/>
                                  <w:marTop w:val="0"/>
                                  <w:marBottom w:val="0"/>
                                  <w:divBdr>
                                    <w:top w:val="none" w:sz="0" w:space="0" w:color="auto"/>
                                    <w:left w:val="none" w:sz="0" w:space="0" w:color="auto"/>
                                    <w:bottom w:val="none" w:sz="0" w:space="0" w:color="auto"/>
                                    <w:right w:val="none" w:sz="0" w:space="0" w:color="auto"/>
                                  </w:divBdr>
                                  <w:divsChild>
                                    <w:div w:id="432018501">
                                      <w:marLeft w:val="0"/>
                                      <w:marRight w:val="0"/>
                                      <w:marTop w:val="0"/>
                                      <w:marBottom w:val="0"/>
                                      <w:divBdr>
                                        <w:top w:val="none" w:sz="0" w:space="0" w:color="auto"/>
                                        <w:left w:val="none" w:sz="0" w:space="0" w:color="auto"/>
                                        <w:bottom w:val="none" w:sz="0" w:space="0" w:color="auto"/>
                                        <w:right w:val="none" w:sz="0" w:space="0" w:color="auto"/>
                                      </w:divBdr>
                                      <w:divsChild>
                                        <w:div w:id="66316952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1795532">
                                      <w:marLeft w:val="0"/>
                                      <w:marRight w:val="0"/>
                                      <w:marTop w:val="0"/>
                                      <w:marBottom w:val="0"/>
                                      <w:divBdr>
                                        <w:top w:val="none" w:sz="0" w:space="0" w:color="auto"/>
                                        <w:left w:val="none" w:sz="0" w:space="0" w:color="auto"/>
                                        <w:bottom w:val="none" w:sz="0" w:space="0" w:color="auto"/>
                                        <w:right w:val="none" w:sz="0" w:space="0" w:color="auto"/>
                                      </w:divBdr>
                                      <w:divsChild>
                                        <w:div w:id="120424404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47667453">
                                      <w:marLeft w:val="0"/>
                                      <w:marRight w:val="0"/>
                                      <w:marTop w:val="0"/>
                                      <w:marBottom w:val="0"/>
                                      <w:divBdr>
                                        <w:top w:val="none" w:sz="0" w:space="0" w:color="auto"/>
                                        <w:left w:val="none" w:sz="0" w:space="0" w:color="auto"/>
                                        <w:bottom w:val="none" w:sz="0" w:space="0" w:color="auto"/>
                                        <w:right w:val="none" w:sz="0" w:space="0" w:color="auto"/>
                                      </w:divBdr>
                                      <w:divsChild>
                                        <w:div w:id="76888759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12995550">
                                  <w:marLeft w:val="0"/>
                                  <w:marRight w:val="0"/>
                                  <w:marTop w:val="0"/>
                                  <w:marBottom w:val="0"/>
                                  <w:divBdr>
                                    <w:top w:val="none" w:sz="0" w:space="0" w:color="auto"/>
                                    <w:left w:val="none" w:sz="0" w:space="0" w:color="auto"/>
                                    <w:bottom w:val="none" w:sz="0" w:space="0" w:color="auto"/>
                                    <w:right w:val="none" w:sz="0" w:space="0" w:color="auto"/>
                                  </w:divBdr>
                                  <w:divsChild>
                                    <w:div w:id="1068848802">
                                      <w:marLeft w:val="0"/>
                                      <w:marRight w:val="0"/>
                                      <w:marTop w:val="0"/>
                                      <w:marBottom w:val="0"/>
                                      <w:divBdr>
                                        <w:top w:val="none" w:sz="0" w:space="0" w:color="auto"/>
                                        <w:left w:val="none" w:sz="0" w:space="0" w:color="auto"/>
                                        <w:bottom w:val="none" w:sz="0" w:space="0" w:color="auto"/>
                                        <w:right w:val="none" w:sz="0" w:space="0" w:color="auto"/>
                                      </w:divBdr>
                                      <w:divsChild>
                                        <w:div w:id="16755692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34301208">
                                      <w:marLeft w:val="0"/>
                                      <w:marRight w:val="0"/>
                                      <w:marTop w:val="0"/>
                                      <w:marBottom w:val="0"/>
                                      <w:divBdr>
                                        <w:top w:val="none" w:sz="0" w:space="0" w:color="auto"/>
                                        <w:left w:val="none" w:sz="0" w:space="0" w:color="auto"/>
                                        <w:bottom w:val="none" w:sz="0" w:space="0" w:color="auto"/>
                                        <w:right w:val="none" w:sz="0" w:space="0" w:color="auto"/>
                                      </w:divBdr>
                                      <w:divsChild>
                                        <w:div w:id="7394000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7780426">
                                      <w:marLeft w:val="0"/>
                                      <w:marRight w:val="0"/>
                                      <w:marTop w:val="0"/>
                                      <w:marBottom w:val="0"/>
                                      <w:divBdr>
                                        <w:top w:val="none" w:sz="0" w:space="0" w:color="auto"/>
                                        <w:left w:val="none" w:sz="0" w:space="0" w:color="auto"/>
                                        <w:bottom w:val="none" w:sz="0" w:space="0" w:color="auto"/>
                                        <w:right w:val="none" w:sz="0" w:space="0" w:color="auto"/>
                                      </w:divBdr>
                                      <w:divsChild>
                                        <w:div w:id="76619596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73426815">
                                  <w:marLeft w:val="0"/>
                                  <w:marRight w:val="0"/>
                                  <w:marTop w:val="0"/>
                                  <w:marBottom w:val="0"/>
                                  <w:divBdr>
                                    <w:top w:val="none" w:sz="0" w:space="0" w:color="auto"/>
                                    <w:left w:val="none" w:sz="0" w:space="0" w:color="auto"/>
                                    <w:bottom w:val="none" w:sz="0" w:space="0" w:color="auto"/>
                                    <w:right w:val="none" w:sz="0" w:space="0" w:color="auto"/>
                                  </w:divBdr>
                                  <w:divsChild>
                                    <w:div w:id="210968375">
                                      <w:marLeft w:val="0"/>
                                      <w:marRight w:val="0"/>
                                      <w:marTop w:val="0"/>
                                      <w:marBottom w:val="0"/>
                                      <w:divBdr>
                                        <w:top w:val="none" w:sz="0" w:space="0" w:color="auto"/>
                                        <w:left w:val="none" w:sz="0" w:space="0" w:color="auto"/>
                                        <w:bottom w:val="none" w:sz="0" w:space="0" w:color="auto"/>
                                        <w:right w:val="none" w:sz="0" w:space="0" w:color="auto"/>
                                      </w:divBdr>
                                      <w:divsChild>
                                        <w:div w:id="1592009514">
                                          <w:marLeft w:val="0"/>
                                          <w:marRight w:val="0"/>
                                          <w:marTop w:val="0"/>
                                          <w:marBottom w:val="0"/>
                                          <w:divBdr>
                                            <w:top w:val="single" w:sz="6" w:space="0" w:color="C6C6C6"/>
                                            <w:left w:val="none" w:sz="0" w:space="0" w:color="auto"/>
                                            <w:bottom w:val="single" w:sz="6" w:space="0" w:color="C6C6C6"/>
                                            <w:right w:val="single" w:sz="6" w:space="0" w:color="C6C6C6"/>
                                          </w:divBdr>
                                        </w:div>
                                      </w:divsChild>
                                    </w:div>
                                    <w:div w:id="940382035">
                                      <w:marLeft w:val="0"/>
                                      <w:marRight w:val="0"/>
                                      <w:marTop w:val="0"/>
                                      <w:marBottom w:val="0"/>
                                      <w:divBdr>
                                        <w:top w:val="none" w:sz="0" w:space="0" w:color="auto"/>
                                        <w:left w:val="none" w:sz="0" w:space="0" w:color="auto"/>
                                        <w:bottom w:val="none" w:sz="0" w:space="0" w:color="auto"/>
                                        <w:right w:val="none" w:sz="0" w:space="0" w:color="auto"/>
                                      </w:divBdr>
                                      <w:divsChild>
                                        <w:div w:id="366373450">
                                          <w:marLeft w:val="0"/>
                                          <w:marRight w:val="0"/>
                                          <w:marTop w:val="0"/>
                                          <w:marBottom w:val="0"/>
                                          <w:divBdr>
                                            <w:top w:val="single" w:sz="6" w:space="0" w:color="C6C6C6"/>
                                            <w:left w:val="single" w:sz="6" w:space="0" w:color="C6C6C6"/>
                                            <w:bottom w:val="single" w:sz="6" w:space="0" w:color="C6C6C6"/>
                                            <w:right w:val="none" w:sz="0" w:space="0" w:color="auto"/>
                                          </w:divBdr>
                                        </w:div>
                                      </w:divsChild>
                                    </w:div>
                                    <w:div w:id="958953495">
                                      <w:marLeft w:val="0"/>
                                      <w:marRight w:val="0"/>
                                      <w:marTop w:val="0"/>
                                      <w:marBottom w:val="0"/>
                                      <w:divBdr>
                                        <w:top w:val="none" w:sz="0" w:space="0" w:color="auto"/>
                                        <w:left w:val="none" w:sz="0" w:space="0" w:color="auto"/>
                                        <w:bottom w:val="none" w:sz="0" w:space="0" w:color="auto"/>
                                        <w:right w:val="none" w:sz="0" w:space="0" w:color="auto"/>
                                      </w:divBdr>
                                      <w:divsChild>
                                        <w:div w:id="102044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66971753">
                                  <w:marLeft w:val="0"/>
                                  <w:marRight w:val="0"/>
                                  <w:marTop w:val="0"/>
                                  <w:marBottom w:val="0"/>
                                  <w:divBdr>
                                    <w:top w:val="none" w:sz="0" w:space="0" w:color="auto"/>
                                    <w:left w:val="none" w:sz="0" w:space="0" w:color="auto"/>
                                    <w:bottom w:val="none" w:sz="0" w:space="0" w:color="auto"/>
                                    <w:right w:val="none" w:sz="0" w:space="0" w:color="auto"/>
                                  </w:divBdr>
                                  <w:divsChild>
                                    <w:div w:id="68695055">
                                      <w:marLeft w:val="0"/>
                                      <w:marRight w:val="0"/>
                                      <w:marTop w:val="0"/>
                                      <w:marBottom w:val="0"/>
                                      <w:divBdr>
                                        <w:top w:val="none" w:sz="0" w:space="0" w:color="auto"/>
                                        <w:left w:val="none" w:sz="0" w:space="0" w:color="auto"/>
                                        <w:bottom w:val="none" w:sz="0" w:space="0" w:color="auto"/>
                                        <w:right w:val="none" w:sz="0" w:space="0" w:color="auto"/>
                                      </w:divBdr>
                                      <w:divsChild>
                                        <w:div w:id="183961853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7395636">
                                      <w:marLeft w:val="0"/>
                                      <w:marRight w:val="0"/>
                                      <w:marTop w:val="0"/>
                                      <w:marBottom w:val="0"/>
                                      <w:divBdr>
                                        <w:top w:val="none" w:sz="0" w:space="0" w:color="auto"/>
                                        <w:left w:val="none" w:sz="0" w:space="0" w:color="auto"/>
                                        <w:bottom w:val="none" w:sz="0" w:space="0" w:color="auto"/>
                                        <w:right w:val="none" w:sz="0" w:space="0" w:color="auto"/>
                                      </w:divBdr>
                                      <w:divsChild>
                                        <w:div w:id="10746703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94846213">
                                      <w:marLeft w:val="0"/>
                                      <w:marRight w:val="0"/>
                                      <w:marTop w:val="0"/>
                                      <w:marBottom w:val="0"/>
                                      <w:divBdr>
                                        <w:top w:val="none" w:sz="0" w:space="0" w:color="auto"/>
                                        <w:left w:val="none" w:sz="0" w:space="0" w:color="auto"/>
                                        <w:bottom w:val="none" w:sz="0" w:space="0" w:color="auto"/>
                                        <w:right w:val="none" w:sz="0" w:space="0" w:color="auto"/>
                                      </w:divBdr>
                                      <w:divsChild>
                                        <w:div w:id="18324057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65571570">
                                  <w:marLeft w:val="0"/>
                                  <w:marRight w:val="0"/>
                                  <w:marTop w:val="0"/>
                                  <w:marBottom w:val="0"/>
                                  <w:divBdr>
                                    <w:top w:val="none" w:sz="0" w:space="0" w:color="auto"/>
                                    <w:left w:val="none" w:sz="0" w:space="0" w:color="auto"/>
                                    <w:bottom w:val="none" w:sz="0" w:space="0" w:color="auto"/>
                                    <w:right w:val="none" w:sz="0" w:space="0" w:color="auto"/>
                                  </w:divBdr>
                                  <w:divsChild>
                                    <w:div w:id="498161055">
                                      <w:marLeft w:val="0"/>
                                      <w:marRight w:val="0"/>
                                      <w:marTop w:val="0"/>
                                      <w:marBottom w:val="0"/>
                                      <w:divBdr>
                                        <w:top w:val="none" w:sz="0" w:space="0" w:color="auto"/>
                                        <w:left w:val="none" w:sz="0" w:space="0" w:color="auto"/>
                                        <w:bottom w:val="none" w:sz="0" w:space="0" w:color="auto"/>
                                        <w:right w:val="none" w:sz="0" w:space="0" w:color="auto"/>
                                      </w:divBdr>
                                      <w:divsChild>
                                        <w:div w:id="1967424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4476680">
                                      <w:marLeft w:val="0"/>
                                      <w:marRight w:val="0"/>
                                      <w:marTop w:val="0"/>
                                      <w:marBottom w:val="0"/>
                                      <w:divBdr>
                                        <w:top w:val="none" w:sz="0" w:space="0" w:color="auto"/>
                                        <w:left w:val="none" w:sz="0" w:space="0" w:color="auto"/>
                                        <w:bottom w:val="none" w:sz="0" w:space="0" w:color="auto"/>
                                        <w:right w:val="none" w:sz="0" w:space="0" w:color="auto"/>
                                      </w:divBdr>
                                      <w:divsChild>
                                        <w:div w:id="15907699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61872525">
                                      <w:marLeft w:val="0"/>
                                      <w:marRight w:val="0"/>
                                      <w:marTop w:val="0"/>
                                      <w:marBottom w:val="0"/>
                                      <w:divBdr>
                                        <w:top w:val="none" w:sz="0" w:space="0" w:color="auto"/>
                                        <w:left w:val="none" w:sz="0" w:space="0" w:color="auto"/>
                                        <w:bottom w:val="none" w:sz="0" w:space="0" w:color="auto"/>
                                        <w:right w:val="none" w:sz="0" w:space="0" w:color="auto"/>
                                      </w:divBdr>
                                      <w:divsChild>
                                        <w:div w:id="2054160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621258634">
                              <w:marLeft w:val="0"/>
                              <w:marRight w:val="0"/>
                              <w:marTop w:val="0"/>
                              <w:marBottom w:val="0"/>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sChild>
                                    <w:div w:id="175316926">
                                      <w:marLeft w:val="0"/>
                                      <w:marRight w:val="0"/>
                                      <w:marTop w:val="0"/>
                                      <w:marBottom w:val="0"/>
                                      <w:divBdr>
                                        <w:top w:val="none" w:sz="0" w:space="0" w:color="auto"/>
                                        <w:left w:val="none" w:sz="0" w:space="0" w:color="auto"/>
                                        <w:bottom w:val="none" w:sz="0" w:space="0" w:color="auto"/>
                                        <w:right w:val="none" w:sz="0" w:space="0" w:color="auto"/>
                                      </w:divBdr>
                                      <w:divsChild>
                                        <w:div w:id="17330461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18752298">
                                      <w:marLeft w:val="0"/>
                                      <w:marRight w:val="0"/>
                                      <w:marTop w:val="0"/>
                                      <w:marBottom w:val="0"/>
                                      <w:divBdr>
                                        <w:top w:val="none" w:sz="0" w:space="0" w:color="auto"/>
                                        <w:left w:val="none" w:sz="0" w:space="0" w:color="auto"/>
                                        <w:bottom w:val="none" w:sz="0" w:space="0" w:color="auto"/>
                                        <w:right w:val="none" w:sz="0" w:space="0" w:color="auto"/>
                                      </w:divBdr>
                                      <w:divsChild>
                                        <w:div w:id="209728968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75635091">
                                      <w:marLeft w:val="0"/>
                                      <w:marRight w:val="0"/>
                                      <w:marTop w:val="0"/>
                                      <w:marBottom w:val="0"/>
                                      <w:divBdr>
                                        <w:top w:val="none" w:sz="0" w:space="0" w:color="auto"/>
                                        <w:left w:val="none" w:sz="0" w:space="0" w:color="auto"/>
                                        <w:bottom w:val="none" w:sz="0" w:space="0" w:color="auto"/>
                                        <w:right w:val="none" w:sz="0" w:space="0" w:color="auto"/>
                                      </w:divBdr>
                                      <w:divsChild>
                                        <w:div w:id="10976756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74607301">
                                      <w:marLeft w:val="0"/>
                                      <w:marRight w:val="0"/>
                                      <w:marTop w:val="0"/>
                                      <w:marBottom w:val="0"/>
                                      <w:divBdr>
                                        <w:top w:val="none" w:sz="0" w:space="0" w:color="auto"/>
                                        <w:left w:val="none" w:sz="0" w:space="0" w:color="auto"/>
                                        <w:bottom w:val="none" w:sz="0" w:space="0" w:color="auto"/>
                                        <w:right w:val="none" w:sz="0" w:space="0" w:color="auto"/>
                                      </w:divBdr>
                                      <w:divsChild>
                                        <w:div w:id="121631074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264877526">
                                  <w:marLeft w:val="0"/>
                                  <w:marRight w:val="0"/>
                                  <w:marTop w:val="0"/>
                                  <w:marBottom w:val="0"/>
                                  <w:divBdr>
                                    <w:top w:val="none" w:sz="0" w:space="0" w:color="auto"/>
                                    <w:left w:val="none" w:sz="0" w:space="0" w:color="auto"/>
                                    <w:bottom w:val="none" w:sz="0" w:space="0" w:color="auto"/>
                                    <w:right w:val="none" w:sz="0" w:space="0" w:color="auto"/>
                                  </w:divBdr>
                                  <w:divsChild>
                                    <w:div w:id="266743256">
                                      <w:marLeft w:val="0"/>
                                      <w:marRight w:val="0"/>
                                      <w:marTop w:val="0"/>
                                      <w:marBottom w:val="0"/>
                                      <w:divBdr>
                                        <w:top w:val="none" w:sz="0" w:space="0" w:color="auto"/>
                                        <w:left w:val="none" w:sz="0" w:space="0" w:color="auto"/>
                                        <w:bottom w:val="none" w:sz="0" w:space="0" w:color="auto"/>
                                        <w:right w:val="none" w:sz="0" w:space="0" w:color="auto"/>
                                      </w:divBdr>
                                      <w:divsChild>
                                        <w:div w:id="18942654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79312721">
                                      <w:marLeft w:val="0"/>
                                      <w:marRight w:val="0"/>
                                      <w:marTop w:val="0"/>
                                      <w:marBottom w:val="0"/>
                                      <w:divBdr>
                                        <w:top w:val="none" w:sz="0" w:space="0" w:color="auto"/>
                                        <w:left w:val="none" w:sz="0" w:space="0" w:color="auto"/>
                                        <w:bottom w:val="none" w:sz="0" w:space="0" w:color="auto"/>
                                        <w:right w:val="none" w:sz="0" w:space="0" w:color="auto"/>
                                      </w:divBdr>
                                      <w:divsChild>
                                        <w:div w:id="42253223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9651938">
                                      <w:marLeft w:val="0"/>
                                      <w:marRight w:val="0"/>
                                      <w:marTop w:val="0"/>
                                      <w:marBottom w:val="0"/>
                                      <w:divBdr>
                                        <w:top w:val="none" w:sz="0" w:space="0" w:color="auto"/>
                                        <w:left w:val="none" w:sz="0" w:space="0" w:color="auto"/>
                                        <w:bottom w:val="none" w:sz="0" w:space="0" w:color="auto"/>
                                        <w:right w:val="none" w:sz="0" w:space="0" w:color="auto"/>
                                      </w:divBdr>
                                      <w:divsChild>
                                        <w:div w:id="1022710568">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798261035">
                                      <w:marLeft w:val="0"/>
                                      <w:marRight w:val="0"/>
                                      <w:marTop w:val="0"/>
                                      <w:marBottom w:val="0"/>
                                      <w:divBdr>
                                        <w:top w:val="none" w:sz="0" w:space="0" w:color="auto"/>
                                        <w:left w:val="none" w:sz="0" w:space="0" w:color="auto"/>
                                        <w:bottom w:val="none" w:sz="0" w:space="0" w:color="auto"/>
                                        <w:right w:val="none" w:sz="0" w:space="0" w:color="auto"/>
                                      </w:divBdr>
                                      <w:divsChild>
                                        <w:div w:id="93598645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417049140">
                                  <w:marLeft w:val="0"/>
                                  <w:marRight w:val="0"/>
                                  <w:marTop w:val="0"/>
                                  <w:marBottom w:val="0"/>
                                  <w:divBdr>
                                    <w:top w:val="none" w:sz="0" w:space="0" w:color="auto"/>
                                    <w:left w:val="none" w:sz="0" w:space="0" w:color="auto"/>
                                    <w:bottom w:val="none" w:sz="0" w:space="0" w:color="auto"/>
                                    <w:right w:val="none" w:sz="0" w:space="0" w:color="auto"/>
                                  </w:divBdr>
                                  <w:divsChild>
                                    <w:div w:id="314839346">
                                      <w:marLeft w:val="0"/>
                                      <w:marRight w:val="0"/>
                                      <w:marTop w:val="0"/>
                                      <w:marBottom w:val="0"/>
                                      <w:divBdr>
                                        <w:top w:val="none" w:sz="0" w:space="0" w:color="auto"/>
                                        <w:left w:val="none" w:sz="0" w:space="0" w:color="auto"/>
                                        <w:bottom w:val="none" w:sz="0" w:space="0" w:color="auto"/>
                                        <w:right w:val="none" w:sz="0" w:space="0" w:color="auto"/>
                                      </w:divBdr>
                                      <w:divsChild>
                                        <w:div w:id="62358305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8882666">
                                      <w:marLeft w:val="0"/>
                                      <w:marRight w:val="0"/>
                                      <w:marTop w:val="0"/>
                                      <w:marBottom w:val="0"/>
                                      <w:divBdr>
                                        <w:top w:val="none" w:sz="0" w:space="0" w:color="auto"/>
                                        <w:left w:val="none" w:sz="0" w:space="0" w:color="auto"/>
                                        <w:bottom w:val="none" w:sz="0" w:space="0" w:color="auto"/>
                                        <w:right w:val="none" w:sz="0" w:space="0" w:color="auto"/>
                                      </w:divBdr>
                                      <w:divsChild>
                                        <w:div w:id="8483753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96915338">
                                      <w:marLeft w:val="0"/>
                                      <w:marRight w:val="0"/>
                                      <w:marTop w:val="0"/>
                                      <w:marBottom w:val="0"/>
                                      <w:divBdr>
                                        <w:top w:val="none" w:sz="0" w:space="0" w:color="auto"/>
                                        <w:left w:val="none" w:sz="0" w:space="0" w:color="auto"/>
                                        <w:bottom w:val="none" w:sz="0" w:space="0" w:color="auto"/>
                                        <w:right w:val="none" w:sz="0" w:space="0" w:color="auto"/>
                                      </w:divBdr>
                                      <w:divsChild>
                                        <w:div w:id="11138622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17550482">
                                      <w:marLeft w:val="0"/>
                                      <w:marRight w:val="0"/>
                                      <w:marTop w:val="0"/>
                                      <w:marBottom w:val="0"/>
                                      <w:divBdr>
                                        <w:top w:val="none" w:sz="0" w:space="0" w:color="auto"/>
                                        <w:left w:val="none" w:sz="0" w:space="0" w:color="auto"/>
                                        <w:bottom w:val="none" w:sz="0" w:space="0" w:color="auto"/>
                                        <w:right w:val="none" w:sz="0" w:space="0" w:color="auto"/>
                                      </w:divBdr>
                                      <w:divsChild>
                                        <w:div w:id="80998049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472550686">
                                  <w:marLeft w:val="0"/>
                                  <w:marRight w:val="0"/>
                                  <w:marTop w:val="0"/>
                                  <w:marBottom w:val="0"/>
                                  <w:divBdr>
                                    <w:top w:val="none" w:sz="0" w:space="0" w:color="auto"/>
                                    <w:left w:val="none" w:sz="0" w:space="0" w:color="auto"/>
                                    <w:bottom w:val="none" w:sz="0" w:space="0" w:color="auto"/>
                                    <w:right w:val="none" w:sz="0" w:space="0" w:color="auto"/>
                                  </w:divBdr>
                                  <w:divsChild>
                                    <w:div w:id="186330548">
                                      <w:marLeft w:val="0"/>
                                      <w:marRight w:val="0"/>
                                      <w:marTop w:val="0"/>
                                      <w:marBottom w:val="0"/>
                                      <w:divBdr>
                                        <w:top w:val="none" w:sz="0" w:space="0" w:color="auto"/>
                                        <w:left w:val="none" w:sz="0" w:space="0" w:color="auto"/>
                                        <w:bottom w:val="none" w:sz="0" w:space="0" w:color="auto"/>
                                        <w:right w:val="none" w:sz="0" w:space="0" w:color="auto"/>
                                      </w:divBdr>
                                      <w:divsChild>
                                        <w:div w:id="18088916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2232334">
                                      <w:marLeft w:val="0"/>
                                      <w:marRight w:val="0"/>
                                      <w:marTop w:val="0"/>
                                      <w:marBottom w:val="0"/>
                                      <w:divBdr>
                                        <w:top w:val="none" w:sz="0" w:space="0" w:color="auto"/>
                                        <w:left w:val="none" w:sz="0" w:space="0" w:color="auto"/>
                                        <w:bottom w:val="none" w:sz="0" w:space="0" w:color="auto"/>
                                        <w:right w:val="none" w:sz="0" w:space="0" w:color="auto"/>
                                      </w:divBdr>
                                      <w:divsChild>
                                        <w:div w:id="147648534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82558748">
                                      <w:marLeft w:val="0"/>
                                      <w:marRight w:val="0"/>
                                      <w:marTop w:val="0"/>
                                      <w:marBottom w:val="0"/>
                                      <w:divBdr>
                                        <w:top w:val="none" w:sz="0" w:space="0" w:color="auto"/>
                                        <w:left w:val="none" w:sz="0" w:space="0" w:color="auto"/>
                                        <w:bottom w:val="none" w:sz="0" w:space="0" w:color="auto"/>
                                        <w:right w:val="none" w:sz="0" w:space="0" w:color="auto"/>
                                      </w:divBdr>
                                      <w:divsChild>
                                        <w:div w:id="1351222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98678215">
                                      <w:marLeft w:val="0"/>
                                      <w:marRight w:val="0"/>
                                      <w:marTop w:val="0"/>
                                      <w:marBottom w:val="0"/>
                                      <w:divBdr>
                                        <w:top w:val="none" w:sz="0" w:space="0" w:color="auto"/>
                                        <w:left w:val="none" w:sz="0" w:space="0" w:color="auto"/>
                                        <w:bottom w:val="none" w:sz="0" w:space="0" w:color="auto"/>
                                        <w:right w:val="none" w:sz="0" w:space="0" w:color="auto"/>
                                      </w:divBdr>
                                      <w:divsChild>
                                        <w:div w:id="882830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4248020">
                                  <w:marLeft w:val="0"/>
                                  <w:marRight w:val="0"/>
                                  <w:marTop w:val="0"/>
                                  <w:marBottom w:val="0"/>
                                  <w:divBdr>
                                    <w:top w:val="none" w:sz="0" w:space="0" w:color="auto"/>
                                    <w:left w:val="none" w:sz="0" w:space="0" w:color="auto"/>
                                    <w:bottom w:val="none" w:sz="0" w:space="0" w:color="auto"/>
                                    <w:right w:val="none" w:sz="0" w:space="0" w:color="auto"/>
                                  </w:divBdr>
                                  <w:divsChild>
                                    <w:div w:id="1110274154">
                                      <w:marLeft w:val="0"/>
                                      <w:marRight w:val="0"/>
                                      <w:marTop w:val="0"/>
                                      <w:marBottom w:val="0"/>
                                      <w:divBdr>
                                        <w:top w:val="none" w:sz="0" w:space="0" w:color="auto"/>
                                        <w:left w:val="none" w:sz="0" w:space="0" w:color="auto"/>
                                        <w:bottom w:val="none" w:sz="0" w:space="0" w:color="auto"/>
                                        <w:right w:val="none" w:sz="0" w:space="0" w:color="auto"/>
                                      </w:divBdr>
                                      <w:divsChild>
                                        <w:div w:id="648865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62310916">
                                      <w:marLeft w:val="0"/>
                                      <w:marRight w:val="0"/>
                                      <w:marTop w:val="0"/>
                                      <w:marBottom w:val="0"/>
                                      <w:divBdr>
                                        <w:top w:val="none" w:sz="0" w:space="0" w:color="auto"/>
                                        <w:left w:val="none" w:sz="0" w:space="0" w:color="auto"/>
                                        <w:bottom w:val="none" w:sz="0" w:space="0" w:color="auto"/>
                                        <w:right w:val="none" w:sz="0" w:space="0" w:color="auto"/>
                                      </w:divBdr>
                                      <w:divsChild>
                                        <w:div w:id="140456864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221416">
                                      <w:marLeft w:val="0"/>
                                      <w:marRight w:val="0"/>
                                      <w:marTop w:val="0"/>
                                      <w:marBottom w:val="0"/>
                                      <w:divBdr>
                                        <w:top w:val="none" w:sz="0" w:space="0" w:color="auto"/>
                                        <w:left w:val="none" w:sz="0" w:space="0" w:color="auto"/>
                                        <w:bottom w:val="none" w:sz="0" w:space="0" w:color="auto"/>
                                        <w:right w:val="none" w:sz="0" w:space="0" w:color="auto"/>
                                      </w:divBdr>
                                      <w:divsChild>
                                        <w:div w:id="98246701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38800559">
                                      <w:marLeft w:val="0"/>
                                      <w:marRight w:val="0"/>
                                      <w:marTop w:val="0"/>
                                      <w:marBottom w:val="0"/>
                                      <w:divBdr>
                                        <w:top w:val="none" w:sz="0" w:space="0" w:color="auto"/>
                                        <w:left w:val="none" w:sz="0" w:space="0" w:color="auto"/>
                                        <w:bottom w:val="none" w:sz="0" w:space="0" w:color="auto"/>
                                        <w:right w:val="none" w:sz="0" w:space="0" w:color="auto"/>
                                      </w:divBdr>
                                      <w:divsChild>
                                        <w:div w:id="138544796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683897866">
      <w:bodyDiv w:val="1"/>
      <w:marLeft w:val="0"/>
      <w:marRight w:val="0"/>
      <w:marTop w:val="0"/>
      <w:marBottom w:val="0"/>
      <w:divBdr>
        <w:top w:val="none" w:sz="0" w:space="0" w:color="auto"/>
        <w:left w:val="none" w:sz="0" w:space="0" w:color="auto"/>
        <w:bottom w:val="none" w:sz="0" w:space="0" w:color="auto"/>
        <w:right w:val="none" w:sz="0" w:space="0" w:color="auto"/>
      </w:divBdr>
    </w:div>
    <w:div w:id="1901596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y@castl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phanie@castl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y@castla.org" TargetMode="External"/><Relationship Id="rId4" Type="http://schemas.microsoft.com/office/2007/relationships/stylesWithEffects" Target="stylesWithEffects.xml"/><Relationship Id="rId9" Type="http://schemas.openxmlformats.org/officeDocument/2006/relationships/hyperlink" Target="mailto:Stephanie@castla.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1A28-3E7E-4B8B-8C7C-419CA9F7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Links>
    <vt:vector size="12" baseType="variant">
      <vt:variant>
        <vt:i4>655454</vt:i4>
      </vt:variant>
      <vt:variant>
        <vt:i4>-1</vt:i4>
      </vt:variant>
      <vt:variant>
        <vt:i4>2050</vt:i4>
      </vt:variant>
      <vt:variant>
        <vt:i4>1</vt:i4>
      </vt:variant>
      <vt:variant>
        <vt:lpwstr>Longform%20v1-footer</vt:lpwstr>
      </vt:variant>
      <vt:variant>
        <vt:lpwstr/>
      </vt:variant>
      <vt:variant>
        <vt:i4>5046350</vt:i4>
      </vt:variant>
      <vt:variant>
        <vt:i4>-1</vt:i4>
      </vt:variant>
      <vt:variant>
        <vt:i4>1034</vt:i4>
      </vt:variant>
      <vt:variant>
        <vt:i4>1</vt:i4>
      </vt:variant>
      <vt:variant>
        <vt:lpwstr>Letterhead-Logo-Blue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Richard</dc:creator>
  <cp:lastModifiedBy>Stephanie Richard</cp:lastModifiedBy>
  <cp:revision>2</cp:revision>
  <cp:lastPrinted>2018-01-17T02:22:00Z</cp:lastPrinted>
  <dcterms:created xsi:type="dcterms:W3CDTF">2018-01-17T02:22:00Z</dcterms:created>
  <dcterms:modified xsi:type="dcterms:W3CDTF">2018-01-17T02:22:00Z</dcterms:modified>
</cp:coreProperties>
</file>